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FBBA" w14:textId="2048E94D" w:rsidR="002004A1" w:rsidRPr="00344004" w:rsidRDefault="00082C86" w:rsidP="00BD1C85">
      <w:pPr>
        <w:tabs>
          <w:tab w:val="center" w:pos="4680"/>
        </w:tabs>
        <w:ind w:right="-720"/>
        <w:rPr>
          <w:rFonts w:ascii="Garamond" w:eastAsia="Arial Unicode MS" w:hAnsi="Garamond" w:cs="Arial Unicode MS"/>
          <w:b/>
          <w:bCs/>
          <w:color w:val="333399"/>
          <w:sz w:val="20"/>
          <w:szCs w:val="20"/>
        </w:rPr>
      </w:pPr>
      <w:r>
        <w:rPr>
          <w:rFonts w:ascii="Garamond" w:hAnsi="Garamond"/>
          <w:noProof/>
          <w:sz w:val="20"/>
          <w:szCs w:val="20"/>
        </w:rPr>
        <w:drawing>
          <wp:anchor distT="0" distB="0" distL="114300" distR="114300" simplePos="0" relativeHeight="251657216" behindDoc="1" locked="0" layoutInCell="1" allowOverlap="1" wp14:anchorId="53F6D3B1" wp14:editId="035CF5A8">
            <wp:simplePos x="0" y="0"/>
            <wp:positionH relativeFrom="column">
              <wp:posOffset>2527935</wp:posOffset>
            </wp:positionH>
            <wp:positionV relativeFrom="paragraph">
              <wp:posOffset>-645160</wp:posOffset>
            </wp:positionV>
            <wp:extent cx="880745" cy="880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pic:spPr>
                </pic:pic>
              </a:graphicData>
            </a:graphic>
            <wp14:sizeRelH relativeFrom="page">
              <wp14:pctWidth>0</wp14:pctWidth>
            </wp14:sizeRelH>
            <wp14:sizeRelV relativeFrom="page">
              <wp14:pctHeight>0</wp14:pctHeight>
            </wp14:sizeRelV>
          </wp:anchor>
        </w:drawing>
      </w:r>
      <w:r w:rsidR="0051157E">
        <w:rPr>
          <w:rFonts w:ascii="Garamond" w:eastAsia="Arial Unicode MS" w:hAnsi="Garamond" w:cs="Arial Unicode MS"/>
          <w:b/>
          <w:bCs/>
          <w:color w:val="333399"/>
          <w:sz w:val="20"/>
          <w:szCs w:val="20"/>
        </w:rPr>
        <w:t>Judge Jay Elliott</w:t>
      </w:r>
      <w:r w:rsidR="0011203B">
        <w:rPr>
          <w:rFonts w:ascii="Garamond" w:eastAsia="Arial Unicode MS" w:hAnsi="Garamond" w:cs="Arial Unicode MS"/>
          <w:b/>
          <w:bCs/>
          <w:color w:val="333399"/>
          <w:sz w:val="20"/>
          <w:szCs w:val="20"/>
        </w:rPr>
        <w:tab/>
      </w:r>
      <w:r w:rsidR="003714CD">
        <w:rPr>
          <w:rFonts w:ascii="Garamond" w:eastAsia="Arial Unicode MS" w:hAnsi="Garamond" w:cs="Arial Unicode MS"/>
          <w:b/>
          <w:bCs/>
          <w:color w:val="333399"/>
          <w:sz w:val="20"/>
          <w:szCs w:val="20"/>
        </w:rPr>
        <w:tab/>
      </w:r>
      <w:r w:rsidR="003714CD">
        <w:rPr>
          <w:rFonts w:ascii="Garamond" w:eastAsia="Arial Unicode MS" w:hAnsi="Garamond" w:cs="Arial Unicode MS"/>
          <w:b/>
          <w:bCs/>
          <w:color w:val="333399"/>
          <w:sz w:val="20"/>
          <w:szCs w:val="20"/>
        </w:rPr>
        <w:tab/>
      </w:r>
      <w:r w:rsidR="00345800">
        <w:rPr>
          <w:rFonts w:ascii="Garamond" w:eastAsia="Arial Unicode MS" w:hAnsi="Garamond" w:cs="Arial Unicode MS"/>
          <w:b/>
          <w:bCs/>
          <w:color w:val="333399"/>
          <w:sz w:val="20"/>
          <w:szCs w:val="20"/>
        </w:rPr>
        <w:tab/>
        <w:t xml:space="preserve"> </w:t>
      </w:r>
      <w:r w:rsidR="00BD1C85">
        <w:rPr>
          <w:rFonts w:ascii="Garamond" w:eastAsia="Arial Unicode MS" w:hAnsi="Garamond" w:cs="Arial Unicode MS"/>
          <w:b/>
          <w:bCs/>
          <w:color w:val="333399"/>
          <w:sz w:val="20"/>
          <w:szCs w:val="20"/>
        </w:rPr>
        <w:tab/>
      </w:r>
      <w:r w:rsidR="0051157E">
        <w:rPr>
          <w:rFonts w:ascii="Garamond" w:eastAsia="Arial Unicode MS" w:hAnsi="Garamond" w:cs="Arial Unicode MS"/>
          <w:b/>
          <w:bCs/>
          <w:color w:val="333399"/>
          <w:sz w:val="20"/>
          <w:szCs w:val="20"/>
        </w:rPr>
        <w:t>Judge Richard Duncan</w:t>
      </w:r>
    </w:p>
    <w:p w14:paraId="2BCBC857" w14:textId="77777777" w:rsidR="00523264" w:rsidRPr="00344004" w:rsidRDefault="00523264" w:rsidP="00523264">
      <w:pPr>
        <w:tabs>
          <w:tab w:val="center" w:pos="4680"/>
        </w:tabs>
        <w:rPr>
          <w:rFonts w:ascii="Garamond" w:eastAsia="Arial Unicode MS" w:hAnsi="Garamond" w:cs="Arial Unicode MS"/>
          <w:bCs/>
          <w:color w:val="333399"/>
          <w:sz w:val="20"/>
          <w:szCs w:val="20"/>
        </w:rPr>
      </w:pPr>
      <w:r w:rsidRPr="00344004">
        <w:rPr>
          <w:rFonts w:ascii="Garamond" w:eastAsia="Arial Unicode MS" w:hAnsi="Garamond" w:cs="Arial Unicode MS"/>
          <w:bCs/>
          <w:color w:val="333399"/>
          <w:sz w:val="20"/>
          <w:szCs w:val="20"/>
        </w:rPr>
        <w:t xml:space="preserve">    President</w:t>
      </w:r>
      <w:r w:rsidRPr="00344004">
        <w:rPr>
          <w:rFonts w:ascii="Garamond" w:eastAsia="Arial Unicode MS" w:hAnsi="Garamond" w:cs="Arial Unicode MS"/>
          <w:bCs/>
          <w:color w:val="333399"/>
          <w:sz w:val="20"/>
          <w:szCs w:val="20"/>
        </w:rPr>
        <w:tab/>
      </w:r>
      <w:r w:rsidRPr="00344004">
        <w:rPr>
          <w:rFonts w:ascii="Garamond" w:eastAsia="Arial Unicode MS" w:hAnsi="Garamond" w:cs="Arial Unicode MS"/>
          <w:bCs/>
          <w:color w:val="333399"/>
          <w:sz w:val="20"/>
          <w:szCs w:val="20"/>
        </w:rPr>
        <w:tab/>
      </w:r>
      <w:r w:rsidRPr="00344004">
        <w:rPr>
          <w:rFonts w:ascii="Garamond" w:eastAsia="Arial Unicode MS" w:hAnsi="Garamond" w:cs="Arial Unicode MS"/>
          <w:bCs/>
          <w:color w:val="333399"/>
          <w:sz w:val="20"/>
          <w:szCs w:val="20"/>
        </w:rPr>
        <w:tab/>
      </w:r>
      <w:r w:rsidRPr="00344004">
        <w:rPr>
          <w:rFonts w:ascii="Garamond" w:eastAsia="Arial Unicode MS" w:hAnsi="Garamond" w:cs="Arial Unicode MS"/>
          <w:bCs/>
          <w:color w:val="333399"/>
          <w:sz w:val="20"/>
          <w:szCs w:val="20"/>
        </w:rPr>
        <w:tab/>
      </w:r>
      <w:r w:rsidRPr="00344004">
        <w:rPr>
          <w:rFonts w:ascii="Garamond" w:eastAsia="Arial Unicode MS" w:hAnsi="Garamond" w:cs="Arial Unicode MS"/>
          <w:bCs/>
          <w:color w:val="333399"/>
          <w:sz w:val="20"/>
          <w:szCs w:val="20"/>
        </w:rPr>
        <w:tab/>
      </w:r>
      <w:r w:rsidR="00143528">
        <w:rPr>
          <w:rFonts w:ascii="Garamond" w:eastAsia="Arial Unicode MS" w:hAnsi="Garamond" w:cs="Arial Unicode MS"/>
          <w:bCs/>
          <w:color w:val="333399"/>
          <w:sz w:val="20"/>
          <w:szCs w:val="20"/>
        </w:rPr>
        <w:t xml:space="preserve">  </w:t>
      </w:r>
      <w:r w:rsidR="00345800">
        <w:rPr>
          <w:rFonts w:ascii="Garamond" w:eastAsia="Arial Unicode MS" w:hAnsi="Garamond" w:cs="Arial Unicode MS"/>
          <w:bCs/>
          <w:color w:val="333399"/>
          <w:sz w:val="20"/>
          <w:szCs w:val="20"/>
        </w:rPr>
        <w:t xml:space="preserve"> </w:t>
      </w:r>
      <w:r w:rsidRPr="00344004">
        <w:rPr>
          <w:rFonts w:ascii="Garamond" w:eastAsia="Arial Unicode MS" w:hAnsi="Garamond" w:cs="Arial Unicode MS"/>
          <w:bCs/>
          <w:color w:val="333399"/>
          <w:sz w:val="20"/>
          <w:szCs w:val="20"/>
        </w:rPr>
        <w:t>Secretary/Treasurer</w:t>
      </w:r>
    </w:p>
    <w:p w14:paraId="43D18D2B" w14:textId="17698809" w:rsidR="00523264" w:rsidRPr="00344004" w:rsidRDefault="00082C86" w:rsidP="00523264">
      <w:pPr>
        <w:tabs>
          <w:tab w:val="center" w:pos="4680"/>
        </w:tabs>
        <w:rPr>
          <w:rFonts w:ascii="Garamond" w:eastAsia="Arial Unicode MS" w:hAnsi="Garamond" w:cs="Arial Unicode MS"/>
          <w:bCs/>
          <w:color w:val="333399"/>
          <w:sz w:val="20"/>
          <w:szCs w:val="20"/>
        </w:rPr>
      </w:pPr>
      <w:r>
        <w:rPr>
          <w:rFonts w:ascii="Garamond" w:hAnsi="Garamond"/>
          <w:noProof/>
          <w:sz w:val="20"/>
          <w:szCs w:val="20"/>
        </w:rPr>
        <w:drawing>
          <wp:anchor distT="0" distB="0" distL="114300" distR="114300" simplePos="0" relativeHeight="251658240" behindDoc="1" locked="0" layoutInCell="1" allowOverlap="1" wp14:anchorId="3F240F15" wp14:editId="23693D83">
            <wp:simplePos x="0" y="0"/>
            <wp:positionH relativeFrom="column">
              <wp:posOffset>1918335</wp:posOffset>
            </wp:positionH>
            <wp:positionV relativeFrom="paragraph">
              <wp:posOffset>78740</wp:posOffset>
            </wp:positionV>
            <wp:extent cx="2133600" cy="50228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502285"/>
                    </a:xfrm>
                    <a:prstGeom prst="rect">
                      <a:avLst/>
                    </a:prstGeom>
                    <a:noFill/>
                  </pic:spPr>
                </pic:pic>
              </a:graphicData>
            </a:graphic>
            <wp14:sizeRelH relativeFrom="page">
              <wp14:pctWidth>0</wp14:pctWidth>
            </wp14:sizeRelH>
            <wp14:sizeRelV relativeFrom="page">
              <wp14:pctHeight>0</wp14:pctHeight>
            </wp14:sizeRelV>
          </wp:anchor>
        </w:drawing>
      </w:r>
    </w:p>
    <w:p w14:paraId="5921831C" w14:textId="77777777" w:rsidR="00523264" w:rsidRPr="00344004" w:rsidRDefault="0051157E" w:rsidP="00523264">
      <w:pPr>
        <w:tabs>
          <w:tab w:val="center" w:pos="4680"/>
        </w:tabs>
        <w:rPr>
          <w:rFonts w:ascii="Garamond" w:eastAsia="Arial Unicode MS" w:hAnsi="Garamond" w:cs="Arial Unicode MS"/>
          <w:b/>
          <w:bCs/>
          <w:color w:val="333399"/>
          <w:sz w:val="20"/>
          <w:szCs w:val="20"/>
        </w:rPr>
      </w:pPr>
      <w:r>
        <w:rPr>
          <w:rFonts w:ascii="Garamond" w:eastAsia="Arial Unicode MS" w:hAnsi="Garamond" w:cs="Arial Unicode MS"/>
          <w:b/>
          <w:bCs/>
          <w:color w:val="333399"/>
          <w:sz w:val="20"/>
          <w:szCs w:val="20"/>
        </w:rPr>
        <w:t>Mayor Geary Smit</w:t>
      </w:r>
      <w:r w:rsidR="002F43B4">
        <w:rPr>
          <w:rFonts w:ascii="Garamond" w:eastAsia="Arial Unicode MS" w:hAnsi="Garamond" w:cs="Arial Unicode MS"/>
          <w:b/>
          <w:bCs/>
          <w:color w:val="333399"/>
          <w:sz w:val="20"/>
          <w:szCs w:val="20"/>
        </w:rPr>
        <w:t>h</w:t>
      </w:r>
      <w:r>
        <w:rPr>
          <w:rFonts w:ascii="Garamond" w:eastAsia="Arial Unicode MS" w:hAnsi="Garamond" w:cs="Arial Unicode MS"/>
          <w:b/>
          <w:bCs/>
          <w:color w:val="333399"/>
          <w:sz w:val="20"/>
          <w:szCs w:val="20"/>
        </w:rPr>
        <w:tab/>
      </w:r>
      <w:r>
        <w:rPr>
          <w:rFonts w:ascii="Garamond" w:eastAsia="Arial Unicode MS" w:hAnsi="Garamond" w:cs="Arial Unicode MS"/>
          <w:b/>
          <w:bCs/>
          <w:color w:val="333399"/>
          <w:sz w:val="20"/>
          <w:szCs w:val="20"/>
        </w:rPr>
        <w:tab/>
      </w:r>
      <w:r w:rsidR="00523264" w:rsidRPr="00344004">
        <w:rPr>
          <w:rFonts w:ascii="Garamond" w:eastAsia="Arial Unicode MS" w:hAnsi="Garamond" w:cs="Arial Unicode MS"/>
          <w:b/>
          <w:bCs/>
          <w:color w:val="333399"/>
          <w:sz w:val="20"/>
          <w:szCs w:val="20"/>
        </w:rPr>
        <w:tab/>
      </w:r>
      <w:r w:rsidR="00523264" w:rsidRPr="00344004">
        <w:rPr>
          <w:rFonts w:ascii="Garamond" w:eastAsia="Arial Unicode MS" w:hAnsi="Garamond" w:cs="Arial Unicode MS"/>
          <w:b/>
          <w:bCs/>
          <w:color w:val="333399"/>
          <w:sz w:val="20"/>
          <w:szCs w:val="20"/>
        </w:rPr>
        <w:tab/>
      </w:r>
      <w:r w:rsidR="00523264" w:rsidRPr="00344004">
        <w:rPr>
          <w:rFonts w:ascii="Garamond" w:eastAsia="Arial Unicode MS" w:hAnsi="Garamond" w:cs="Arial Unicode MS"/>
          <w:b/>
          <w:bCs/>
          <w:color w:val="333399"/>
          <w:sz w:val="20"/>
          <w:szCs w:val="20"/>
        </w:rPr>
        <w:tab/>
      </w:r>
      <w:r w:rsidR="00143528">
        <w:rPr>
          <w:rFonts w:ascii="Garamond" w:eastAsia="Arial Unicode MS" w:hAnsi="Garamond" w:cs="Arial Unicode MS"/>
          <w:b/>
          <w:bCs/>
          <w:color w:val="333399"/>
          <w:sz w:val="20"/>
          <w:szCs w:val="20"/>
        </w:rPr>
        <w:t>Russell Devorsky</w:t>
      </w:r>
    </w:p>
    <w:p w14:paraId="75AFB6DD" w14:textId="77777777" w:rsidR="00523264" w:rsidRDefault="00523264" w:rsidP="00523264">
      <w:pPr>
        <w:tabs>
          <w:tab w:val="center" w:pos="4680"/>
        </w:tabs>
        <w:rPr>
          <w:rFonts w:ascii="Garamond" w:eastAsia="Arial Unicode MS" w:hAnsi="Garamond" w:cs="Arial Unicode MS"/>
          <w:bCs/>
          <w:color w:val="333399"/>
          <w:sz w:val="20"/>
          <w:szCs w:val="20"/>
        </w:rPr>
      </w:pPr>
      <w:r w:rsidRPr="00344004">
        <w:rPr>
          <w:rFonts w:ascii="Garamond" w:eastAsia="Arial Unicode MS" w:hAnsi="Garamond" w:cs="Arial Unicode MS"/>
          <w:bCs/>
          <w:color w:val="333399"/>
          <w:sz w:val="20"/>
          <w:szCs w:val="20"/>
        </w:rPr>
        <w:t xml:space="preserve">    Vice-President</w:t>
      </w:r>
      <w:r w:rsidRPr="00344004">
        <w:rPr>
          <w:rFonts w:ascii="Garamond" w:eastAsia="Arial Unicode MS" w:hAnsi="Garamond" w:cs="Arial Unicode MS"/>
          <w:bCs/>
          <w:color w:val="333399"/>
          <w:sz w:val="20"/>
          <w:szCs w:val="20"/>
        </w:rPr>
        <w:tab/>
      </w:r>
      <w:r w:rsidRPr="00344004">
        <w:rPr>
          <w:rFonts w:ascii="Garamond" w:eastAsia="Arial Unicode MS" w:hAnsi="Garamond" w:cs="Arial Unicode MS"/>
          <w:bCs/>
          <w:color w:val="333399"/>
          <w:sz w:val="20"/>
          <w:szCs w:val="20"/>
        </w:rPr>
        <w:tab/>
      </w:r>
      <w:r w:rsidRPr="00344004">
        <w:rPr>
          <w:rFonts w:ascii="Garamond" w:eastAsia="Arial Unicode MS" w:hAnsi="Garamond" w:cs="Arial Unicode MS"/>
          <w:bCs/>
          <w:color w:val="333399"/>
          <w:sz w:val="20"/>
          <w:szCs w:val="20"/>
        </w:rPr>
        <w:tab/>
      </w:r>
      <w:r w:rsidRPr="00344004">
        <w:rPr>
          <w:rFonts w:ascii="Garamond" w:eastAsia="Arial Unicode MS" w:hAnsi="Garamond" w:cs="Arial Unicode MS"/>
          <w:bCs/>
          <w:color w:val="333399"/>
          <w:sz w:val="20"/>
          <w:szCs w:val="20"/>
        </w:rPr>
        <w:tab/>
      </w:r>
      <w:r w:rsidRPr="00344004">
        <w:rPr>
          <w:rFonts w:ascii="Garamond" w:eastAsia="Arial Unicode MS" w:hAnsi="Garamond" w:cs="Arial Unicode MS"/>
          <w:bCs/>
          <w:color w:val="333399"/>
          <w:sz w:val="20"/>
          <w:szCs w:val="20"/>
        </w:rPr>
        <w:tab/>
        <w:t xml:space="preserve">   Executive Director</w:t>
      </w:r>
    </w:p>
    <w:p w14:paraId="7107397D" w14:textId="77777777" w:rsidR="009B7602" w:rsidRDefault="009B7602" w:rsidP="00523264">
      <w:pPr>
        <w:tabs>
          <w:tab w:val="center" w:pos="4680"/>
        </w:tabs>
        <w:rPr>
          <w:rFonts w:ascii="Garamond" w:eastAsia="Arial Unicode MS" w:hAnsi="Garamond" w:cs="Arial Unicode MS"/>
          <w:bCs/>
          <w:color w:val="333399"/>
          <w:sz w:val="20"/>
          <w:szCs w:val="20"/>
        </w:rPr>
      </w:pPr>
    </w:p>
    <w:p w14:paraId="3D355E55" w14:textId="77777777" w:rsidR="009B7602" w:rsidRDefault="009B7602" w:rsidP="00523264">
      <w:pPr>
        <w:tabs>
          <w:tab w:val="center" w:pos="4680"/>
        </w:tabs>
        <w:rPr>
          <w:rFonts w:ascii="Garamond" w:eastAsia="Arial Unicode MS" w:hAnsi="Garamond" w:cs="Arial Unicode MS"/>
          <w:bCs/>
          <w:color w:val="333399"/>
          <w:sz w:val="20"/>
          <w:szCs w:val="20"/>
        </w:rPr>
      </w:pPr>
    </w:p>
    <w:p w14:paraId="5DAC19FC" w14:textId="77777777" w:rsidR="00483462" w:rsidRDefault="00483462" w:rsidP="00483462">
      <w:pPr>
        <w:jc w:val="center"/>
        <w:rPr>
          <w:b/>
        </w:rPr>
      </w:pPr>
      <w:r>
        <w:rPr>
          <w:b/>
        </w:rPr>
        <w:t>Emergency Preparedness Advisory Committee Meeting</w:t>
      </w:r>
    </w:p>
    <w:p w14:paraId="2E6DB981" w14:textId="5EE7FF91" w:rsidR="00483462" w:rsidRDefault="00483462" w:rsidP="00483462">
      <w:pPr>
        <w:jc w:val="center"/>
        <w:rPr>
          <w:b/>
        </w:rPr>
      </w:pPr>
      <w:r>
        <w:rPr>
          <w:b/>
        </w:rPr>
        <w:t xml:space="preserve">9:30 AM, Wednesday, </w:t>
      </w:r>
      <w:r w:rsidR="00E229B0">
        <w:rPr>
          <w:b/>
        </w:rPr>
        <w:t>Nov</w:t>
      </w:r>
      <w:r w:rsidR="00082C86">
        <w:rPr>
          <w:b/>
        </w:rPr>
        <w:t>ember</w:t>
      </w:r>
      <w:r>
        <w:rPr>
          <w:b/>
        </w:rPr>
        <w:t xml:space="preserve"> </w:t>
      </w:r>
      <w:r w:rsidR="00A6094D">
        <w:rPr>
          <w:b/>
        </w:rPr>
        <w:t>8</w:t>
      </w:r>
      <w:r w:rsidR="00E229B0">
        <w:rPr>
          <w:b/>
        </w:rPr>
        <w:t>,</w:t>
      </w:r>
      <w:r>
        <w:rPr>
          <w:b/>
        </w:rPr>
        <w:t xml:space="preserve"> 2023</w:t>
      </w:r>
    </w:p>
    <w:p w14:paraId="4272655A" w14:textId="132FF241" w:rsidR="00483462" w:rsidRDefault="00483462" w:rsidP="00483462">
      <w:pPr>
        <w:jc w:val="center"/>
        <w:rPr>
          <w:b/>
        </w:rPr>
      </w:pPr>
      <w:r>
        <w:rPr>
          <w:b/>
        </w:rPr>
        <w:t>HOTCOG – 1514 S. New Road, Waco, Texas</w:t>
      </w:r>
    </w:p>
    <w:p w14:paraId="39A6FF38" w14:textId="77777777" w:rsidR="00483462" w:rsidRDefault="00483462" w:rsidP="00483462">
      <w:pPr>
        <w:rPr>
          <w:b/>
        </w:rPr>
      </w:pPr>
    </w:p>
    <w:p w14:paraId="5B784760" w14:textId="77777777" w:rsidR="00860DFA" w:rsidRDefault="00860DFA" w:rsidP="00483462">
      <w:pPr>
        <w:rPr>
          <w:b/>
        </w:rPr>
      </w:pPr>
    </w:p>
    <w:p w14:paraId="5699D2CC" w14:textId="77777777" w:rsidR="00483462" w:rsidRDefault="00483462" w:rsidP="00483462">
      <w:pPr>
        <w:widowControl/>
        <w:numPr>
          <w:ilvl w:val="0"/>
          <w:numId w:val="5"/>
        </w:numPr>
        <w:autoSpaceDE/>
        <w:adjustRightInd/>
        <w:rPr>
          <w:b/>
        </w:rPr>
      </w:pPr>
      <w:r>
        <w:rPr>
          <w:b/>
          <w:u w:val="single"/>
        </w:rPr>
        <w:t>Welcome and Introductions</w:t>
      </w:r>
    </w:p>
    <w:p w14:paraId="61DF2E18" w14:textId="17C64209" w:rsidR="002F715A" w:rsidRPr="002F715A" w:rsidRDefault="002F715A" w:rsidP="002F715A">
      <w:pPr>
        <w:widowControl/>
        <w:autoSpaceDE/>
        <w:adjustRightInd/>
        <w:rPr>
          <w:i/>
          <w:iCs/>
        </w:rPr>
      </w:pPr>
      <w:r>
        <w:rPr>
          <w:i/>
          <w:iCs/>
        </w:rPr>
        <w:t>Meeting call to order was given by chairman Tom Hemrick at 9:30 A.M.</w:t>
      </w:r>
    </w:p>
    <w:p w14:paraId="50BAF8FC" w14:textId="030C1C7B" w:rsidR="001D3678" w:rsidRPr="001D3678" w:rsidRDefault="00483462" w:rsidP="00483462">
      <w:pPr>
        <w:pStyle w:val="ListParagraph"/>
        <w:widowControl/>
        <w:numPr>
          <w:ilvl w:val="1"/>
          <w:numId w:val="5"/>
        </w:numPr>
        <w:autoSpaceDE/>
        <w:adjustRightInd/>
      </w:pPr>
      <w:r>
        <w:t xml:space="preserve">Guest recognition </w:t>
      </w:r>
      <w:r w:rsidR="00E55F26">
        <w:rPr>
          <w:i/>
        </w:rPr>
        <w:t xml:space="preserve"> </w:t>
      </w:r>
    </w:p>
    <w:p w14:paraId="2B3098D2" w14:textId="77777777" w:rsidR="00CF3D8E" w:rsidRDefault="00CF3D8E" w:rsidP="001D3678">
      <w:pPr>
        <w:pStyle w:val="ListParagraph"/>
        <w:widowControl/>
        <w:numPr>
          <w:ilvl w:val="0"/>
          <w:numId w:val="14"/>
        </w:numPr>
        <w:autoSpaceDE/>
        <w:adjustRightInd/>
        <w:rPr>
          <w:i/>
        </w:rPr>
        <w:sectPr w:rsidR="00CF3D8E" w:rsidSect="00637614">
          <w:footerReference w:type="default" r:id="rId12"/>
          <w:pgSz w:w="12240" w:h="15840" w:code="1"/>
          <w:pgMar w:top="1440" w:right="1440" w:bottom="810" w:left="1440" w:header="3312" w:footer="720" w:gutter="0"/>
          <w:cols w:space="720"/>
          <w:noEndnote/>
        </w:sectPr>
      </w:pPr>
    </w:p>
    <w:p w14:paraId="6638B293" w14:textId="1B19265B" w:rsidR="00483462" w:rsidRDefault="00E55F26" w:rsidP="001D3678">
      <w:pPr>
        <w:pStyle w:val="ListParagraph"/>
        <w:widowControl/>
        <w:numPr>
          <w:ilvl w:val="0"/>
          <w:numId w:val="14"/>
        </w:numPr>
        <w:autoSpaceDE/>
        <w:adjustRightInd/>
      </w:pPr>
      <w:r>
        <w:rPr>
          <w:i/>
        </w:rPr>
        <w:t xml:space="preserve">Matthew </w:t>
      </w:r>
      <w:r w:rsidR="00561501">
        <w:rPr>
          <w:i/>
        </w:rPr>
        <w:t>Schlaefer (TFS)</w:t>
      </w:r>
      <w:r w:rsidR="00712215">
        <w:rPr>
          <w:i/>
        </w:rPr>
        <w:t xml:space="preserve"> </w:t>
      </w:r>
      <w:r w:rsidR="006D6EA5">
        <w:rPr>
          <w:i/>
        </w:rPr>
        <w:t xml:space="preserve">Chris Meyer (HOTRAC) </w:t>
      </w:r>
      <w:r w:rsidR="00561501">
        <w:rPr>
          <w:i/>
        </w:rPr>
        <w:t>B</w:t>
      </w:r>
      <w:r w:rsidR="00712215">
        <w:rPr>
          <w:i/>
        </w:rPr>
        <w:t xml:space="preserve">rent </w:t>
      </w:r>
      <w:r w:rsidR="00561501">
        <w:rPr>
          <w:i/>
        </w:rPr>
        <w:t>Weatherby (Waco FD)</w:t>
      </w:r>
      <w:r w:rsidR="006D6EA5">
        <w:rPr>
          <w:i/>
        </w:rPr>
        <w:t xml:space="preserve"> </w:t>
      </w:r>
      <w:r w:rsidR="002F715A">
        <w:rPr>
          <w:i/>
        </w:rPr>
        <w:t>David Maness (Waco FD)</w:t>
      </w:r>
    </w:p>
    <w:p w14:paraId="02638796" w14:textId="77777777" w:rsidR="00CF3D8E" w:rsidRDefault="00CF3D8E" w:rsidP="00483462">
      <w:pPr>
        <w:pStyle w:val="ListParagraph"/>
        <w:widowControl/>
        <w:numPr>
          <w:ilvl w:val="1"/>
          <w:numId w:val="5"/>
        </w:numPr>
        <w:autoSpaceDE/>
        <w:adjustRightInd/>
        <w:sectPr w:rsidR="00CF3D8E" w:rsidSect="00CF3D8E">
          <w:type w:val="continuous"/>
          <w:pgSz w:w="12240" w:h="15840" w:code="1"/>
          <w:pgMar w:top="1440" w:right="1440" w:bottom="810" w:left="1440" w:header="3312" w:footer="720" w:gutter="0"/>
          <w:cols w:num="2" w:space="0"/>
          <w:noEndnote/>
        </w:sectPr>
      </w:pPr>
    </w:p>
    <w:p w14:paraId="028D112B" w14:textId="6843A4E5" w:rsidR="00152D2D" w:rsidRPr="00446F80" w:rsidRDefault="00483462" w:rsidP="00152D2D">
      <w:pPr>
        <w:pStyle w:val="ListParagraph"/>
        <w:widowControl/>
        <w:numPr>
          <w:ilvl w:val="1"/>
          <w:numId w:val="5"/>
        </w:numPr>
        <w:autoSpaceDE/>
        <w:adjustRightInd/>
      </w:pPr>
      <w:r>
        <w:t>Member introductions</w:t>
      </w:r>
    </w:p>
    <w:p w14:paraId="6E8414FC" w14:textId="77777777" w:rsidR="00152D2D" w:rsidRPr="00446F80" w:rsidRDefault="00152D2D" w:rsidP="00446F80">
      <w:pPr>
        <w:pStyle w:val="ListParagraph"/>
        <w:widowControl/>
        <w:numPr>
          <w:ilvl w:val="0"/>
          <w:numId w:val="14"/>
        </w:numPr>
        <w:autoSpaceDE/>
        <w:adjustRightInd/>
        <w:rPr>
          <w:bCs/>
          <w:i/>
          <w:iCs/>
          <w:u w:val="single"/>
        </w:rPr>
      </w:pPr>
      <w:r w:rsidRPr="00446F80">
        <w:rPr>
          <w:bCs/>
          <w:i/>
          <w:iCs/>
          <w:u w:val="single"/>
        </w:rPr>
        <w:t xml:space="preserve">HOTCOG </w:t>
      </w:r>
      <w:r w:rsidR="00446F80" w:rsidRPr="00446F80">
        <w:rPr>
          <w:bCs/>
          <w:i/>
          <w:iCs/>
          <w:u w:val="single"/>
        </w:rPr>
        <w:t>Staff:</w:t>
      </w:r>
    </w:p>
    <w:p w14:paraId="4BD65B31" w14:textId="77777777" w:rsidR="00446F80" w:rsidRDefault="00446F80" w:rsidP="00446F80">
      <w:pPr>
        <w:widowControl/>
        <w:autoSpaceDE/>
        <w:adjustRightInd/>
        <w:ind w:left="1440" w:firstLine="720"/>
        <w:rPr>
          <w:bCs/>
          <w:i/>
          <w:iCs/>
        </w:rPr>
      </w:pPr>
      <w:r w:rsidRPr="00446F80">
        <w:rPr>
          <w:bCs/>
          <w:i/>
          <w:iCs/>
        </w:rPr>
        <w:t>A</w:t>
      </w:r>
      <w:r>
        <w:rPr>
          <w:bCs/>
          <w:i/>
          <w:iCs/>
        </w:rPr>
        <w:t>ndy Davis</w:t>
      </w:r>
    </w:p>
    <w:p w14:paraId="3FD23844" w14:textId="77777777" w:rsidR="00446F80" w:rsidRDefault="00446F80" w:rsidP="00446F80">
      <w:pPr>
        <w:widowControl/>
        <w:autoSpaceDE/>
        <w:adjustRightInd/>
        <w:ind w:left="1440" w:firstLine="720"/>
        <w:rPr>
          <w:bCs/>
          <w:i/>
          <w:iCs/>
        </w:rPr>
      </w:pPr>
      <w:r>
        <w:rPr>
          <w:bCs/>
          <w:i/>
          <w:iCs/>
        </w:rPr>
        <w:t>Harold Furguson</w:t>
      </w:r>
    </w:p>
    <w:p w14:paraId="7532CE11" w14:textId="77777777" w:rsidR="00446F80" w:rsidRDefault="00446F80" w:rsidP="00446F80">
      <w:pPr>
        <w:widowControl/>
        <w:autoSpaceDE/>
        <w:adjustRightInd/>
        <w:ind w:left="1440" w:firstLine="720"/>
        <w:rPr>
          <w:bCs/>
          <w:i/>
          <w:iCs/>
        </w:rPr>
      </w:pPr>
      <w:r>
        <w:rPr>
          <w:bCs/>
          <w:i/>
          <w:iCs/>
        </w:rPr>
        <w:t>Wayne Stovall</w:t>
      </w:r>
    </w:p>
    <w:p w14:paraId="285A3E32" w14:textId="77777777" w:rsidR="00446F80" w:rsidRDefault="00446F80" w:rsidP="00446F80">
      <w:pPr>
        <w:widowControl/>
        <w:autoSpaceDE/>
        <w:adjustRightInd/>
        <w:ind w:left="1440" w:firstLine="720"/>
        <w:rPr>
          <w:bCs/>
          <w:i/>
          <w:iCs/>
        </w:rPr>
      </w:pPr>
    </w:p>
    <w:p w14:paraId="04C357F5" w14:textId="7757D6D9" w:rsidR="00446F80" w:rsidRPr="00446F80" w:rsidRDefault="00446F80" w:rsidP="00446F80">
      <w:pPr>
        <w:widowControl/>
        <w:autoSpaceDE/>
        <w:adjustRightInd/>
        <w:ind w:left="1440" w:firstLine="720"/>
        <w:rPr>
          <w:bCs/>
          <w:i/>
          <w:iCs/>
        </w:rPr>
        <w:sectPr w:rsidR="00446F80" w:rsidRPr="00446F80" w:rsidSect="00CF3D8E">
          <w:type w:val="continuous"/>
          <w:pgSz w:w="12240" w:h="15840" w:code="1"/>
          <w:pgMar w:top="1440" w:right="1440" w:bottom="810" w:left="1440" w:header="3312" w:footer="720" w:gutter="0"/>
          <w:cols w:space="720"/>
          <w:noEndnote/>
        </w:sectPr>
      </w:pPr>
    </w:p>
    <w:p w14:paraId="139C3297" w14:textId="60840DCA" w:rsidR="00483462" w:rsidRPr="00B469E1" w:rsidRDefault="00B469E1" w:rsidP="00B469E1">
      <w:pPr>
        <w:pStyle w:val="ListParagraph"/>
        <w:widowControl/>
        <w:numPr>
          <w:ilvl w:val="0"/>
          <w:numId w:val="14"/>
        </w:numPr>
        <w:autoSpaceDE/>
        <w:adjustRightInd/>
        <w:rPr>
          <w:b/>
          <w:u w:val="single"/>
        </w:rPr>
      </w:pPr>
      <w:r>
        <w:rPr>
          <w:bCs/>
          <w:i/>
          <w:iCs/>
        </w:rPr>
        <w:t>Rob Bergerson</w:t>
      </w:r>
    </w:p>
    <w:p w14:paraId="59F1253F" w14:textId="39437B90" w:rsidR="00B469E1" w:rsidRDefault="00B469E1" w:rsidP="00B469E1">
      <w:pPr>
        <w:pStyle w:val="ListParagraph"/>
        <w:widowControl/>
        <w:autoSpaceDE/>
        <w:adjustRightInd/>
        <w:ind w:left="1800"/>
        <w:rPr>
          <w:bCs/>
          <w:i/>
          <w:iCs/>
        </w:rPr>
      </w:pPr>
      <w:r>
        <w:rPr>
          <w:bCs/>
          <w:i/>
          <w:iCs/>
        </w:rPr>
        <w:t>Phillip Cantrell</w:t>
      </w:r>
    </w:p>
    <w:p w14:paraId="1F48D7A1" w14:textId="4013A4FE" w:rsidR="00B469E1" w:rsidRDefault="00152D2D" w:rsidP="00B469E1">
      <w:pPr>
        <w:pStyle w:val="ListParagraph"/>
        <w:widowControl/>
        <w:autoSpaceDE/>
        <w:adjustRightInd/>
        <w:ind w:left="1800"/>
        <w:rPr>
          <w:bCs/>
          <w:i/>
          <w:iCs/>
        </w:rPr>
      </w:pPr>
      <w:r>
        <w:rPr>
          <w:bCs/>
          <w:i/>
          <w:iCs/>
        </w:rPr>
        <w:t>Chris Carey</w:t>
      </w:r>
    </w:p>
    <w:p w14:paraId="37D7442E" w14:textId="54B5E264" w:rsidR="00152D2D" w:rsidRDefault="00152D2D" w:rsidP="00B469E1">
      <w:pPr>
        <w:pStyle w:val="ListParagraph"/>
        <w:widowControl/>
        <w:autoSpaceDE/>
        <w:adjustRightInd/>
        <w:ind w:left="1800"/>
        <w:rPr>
          <w:bCs/>
          <w:i/>
          <w:iCs/>
        </w:rPr>
      </w:pPr>
      <w:r>
        <w:rPr>
          <w:bCs/>
          <w:i/>
          <w:iCs/>
        </w:rPr>
        <w:t xml:space="preserve">Michael Graham </w:t>
      </w:r>
    </w:p>
    <w:p w14:paraId="019ED0A3" w14:textId="6AA59308" w:rsidR="00152D2D" w:rsidRDefault="00152D2D" w:rsidP="00B469E1">
      <w:pPr>
        <w:pStyle w:val="ListParagraph"/>
        <w:widowControl/>
        <w:autoSpaceDE/>
        <w:adjustRightInd/>
        <w:ind w:left="1800"/>
        <w:rPr>
          <w:bCs/>
          <w:i/>
          <w:iCs/>
        </w:rPr>
      </w:pPr>
      <w:r>
        <w:rPr>
          <w:bCs/>
          <w:i/>
          <w:iCs/>
        </w:rPr>
        <w:t>Matt Groveton</w:t>
      </w:r>
    </w:p>
    <w:p w14:paraId="3110D8D2" w14:textId="1932194E" w:rsidR="00152D2D" w:rsidRDefault="00152D2D" w:rsidP="00B469E1">
      <w:pPr>
        <w:pStyle w:val="ListParagraph"/>
        <w:widowControl/>
        <w:autoSpaceDE/>
        <w:adjustRightInd/>
        <w:ind w:left="1800"/>
        <w:rPr>
          <w:bCs/>
          <w:i/>
          <w:iCs/>
        </w:rPr>
      </w:pPr>
      <w:r>
        <w:rPr>
          <w:bCs/>
          <w:i/>
          <w:iCs/>
        </w:rPr>
        <w:t>Danny Guerra</w:t>
      </w:r>
    </w:p>
    <w:p w14:paraId="7EB267A7" w14:textId="2182D9D4" w:rsidR="00152D2D" w:rsidRDefault="00152D2D" w:rsidP="00B469E1">
      <w:pPr>
        <w:pStyle w:val="ListParagraph"/>
        <w:widowControl/>
        <w:autoSpaceDE/>
        <w:adjustRightInd/>
        <w:ind w:left="1800"/>
        <w:rPr>
          <w:bCs/>
          <w:i/>
          <w:iCs/>
        </w:rPr>
      </w:pPr>
      <w:r>
        <w:rPr>
          <w:bCs/>
          <w:i/>
          <w:iCs/>
        </w:rPr>
        <w:t>Tom Hemrick (Chairman)</w:t>
      </w:r>
    </w:p>
    <w:p w14:paraId="662AFF62" w14:textId="72016752" w:rsidR="00152D2D" w:rsidRDefault="00152D2D" w:rsidP="00B469E1">
      <w:pPr>
        <w:pStyle w:val="ListParagraph"/>
        <w:widowControl/>
        <w:autoSpaceDE/>
        <w:adjustRightInd/>
        <w:ind w:left="1800"/>
        <w:rPr>
          <w:bCs/>
          <w:i/>
          <w:iCs/>
        </w:rPr>
      </w:pPr>
      <w:r>
        <w:rPr>
          <w:bCs/>
          <w:i/>
          <w:iCs/>
        </w:rPr>
        <w:t>Ryan Dirker</w:t>
      </w:r>
    </w:p>
    <w:p w14:paraId="18B96D78" w14:textId="0E9F640D" w:rsidR="00152D2D" w:rsidRPr="00B469E1" w:rsidRDefault="00152D2D" w:rsidP="00B469E1">
      <w:pPr>
        <w:pStyle w:val="ListParagraph"/>
        <w:widowControl/>
        <w:autoSpaceDE/>
        <w:adjustRightInd/>
        <w:ind w:left="1800"/>
        <w:rPr>
          <w:bCs/>
          <w:i/>
          <w:iCs/>
        </w:rPr>
      </w:pPr>
      <w:r>
        <w:rPr>
          <w:bCs/>
          <w:i/>
          <w:iCs/>
        </w:rPr>
        <w:t>Buffy Waldie</w:t>
      </w:r>
    </w:p>
    <w:p w14:paraId="55121357" w14:textId="77777777" w:rsidR="00B469E1" w:rsidRDefault="00B469E1" w:rsidP="00483462">
      <w:pPr>
        <w:widowControl/>
        <w:numPr>
          <w:ilvl w:val="0"/>
          <w:numId w:val="5"/>
        </w:numPr>
        <w:autoSpaceDE/>
        <w:adjustRightInd/>
        <w:rPr>
          <w:b/>
          <w:u w:val="single"/>
        </w:rPr>
        <w:sectPr w:rsidR="00B469E1" w:rsidSect="00152D2D">
          <w:type w:val="continuous"/>
          <w:pgSz w:w="12240" w:h="15840" w:code="1"/>
          <w:pgMar w:top="1440" w:right="1440" w:bottom="810" w:left="1440" w:header="3312" w:footer="720" w:gutter="0"/>
          <w:cols w:num="2" w:space="720"/>
          <w:noEndnote/>
        </w:sectPr>
      </w:pPr>
    </w:p>
    <w:p w14:paraId="6A4D8838" w14:textId="77777777" w:rsidR="00483462" w:rsidRDefault="00483462" w:rsidP="00483462">
      <w:pPr>
        <w:widowControl/>
        <w:numPr>
          <w:ilvl w:val="0"/>
          <w:numId w:val="5"/>
        </w:numPr>
        <w:autoSpaceDE/>
        <w:adjustRightInd/>
        <w:rPr>
          <w:b/>
          <w:u w:val="single"/>
        </w:rPr>
      </w:pPr>
      <w:r>
        <w:rPr>
          <w:b/>
          <w:u w:val="single"/>
        </w:rPr>
        <w:t>Determination of Quorum</w:t>
      </w:r>
      <w:r>
        <w:t xml:space="preserve"> </w:t>
      </w:r>
    </w:p>
    <w:p w14:paraId="3B6FC37B" w14:textId="72F578C4" w:rsidR="00483462" w:rsidRPr="00B9690E" w:rsidRDefault="00B469E1" w:rsidP="00B469E1">
      <w:pPr>
        <w:pStyle w:val="ListParagraph"/>
        <w:widowControl/>
        <w:numPr>
          <w:ilvl w:val="0"/>
          <w:numId w:val="14"/>
        </w:numPr>
        <w:autoSpaceDE/>
        <w:adjustRightInd/>
        <w:rPr>
          <w:b/>
          <w:u w:val="single"/>
        </w:rPr>
      </w:pPr>
      <w:r>
        <w:rPr>
          <w:bCs/>
          <w:i/>
          <w:iCs/>
        </w:rPr>
        <w:t xml:space="preserve">A </w:t>
      </w:r>
      <w:r w:rsidR="00A56B97">
        <w:rPr>
          <w:bCs/>
          <w:i/>
          <w:iCs/>
        </w:rPr>
        <w:t>quorum was confirmed by Tom Hemrick.</w:t>
      </w:r>
    </w:p>
    <w:p w14:paraId="013AB587" w14:textId="77777777" w:rsidR="00B9690E" w:rsidRPr="00B469E1" w:rsidRDefault="00B9690E" w:rsidP="00B9690E">
      <w:pPr>
        <w:pStyle w:val="ListParagraph"/>
        <w:widowControl/>
        <w:autoSpaceDE/>
        <w:adjustRightInd/>
        <w:ind w:left="1800"/>
        <w:rPr>
          <w:b/>
          <w:u w:val="single"/>
        </w:rPr>
      </w:pPr>
    </w:p>
    <w:p w14:paraId="43CB7607" w14:textId="7DF56517" w:rsidR="00483462" w:rsidRDefault="00483462" w:rsidP="00A56B97">
      <w:pPr>
        <w:widowControl/>
        <w:numPr>
          <w:ilvl w:val="0"/>
          <w:numId w:val="5"/>
        </w:numPr>
        <w:autoSpaceDE/>
        <w:adjustRightInd/>
        <w:rPr>
          <w:b/>
          <w:u w:val="single"/>
        </w:rPr>
      </w:pPr>
      <w:r>
        <w:rPr>
          <w:b/>
          <w:u w:val="single"/>
        </w:rPr>
        <w:t>Proof of Posting</w:t>
      </w:r>
      <w:r>
        <w:t xml:space="preserve"> </w:t>
      </w:r>
    </w:p>
    <w:p w14:paraId="4A39F9AB" w14:textId="1AD4DB80" w:rsidR="00A56B97" w:rsidRPr="00B9690E" w:rsidRDefault="00A56B97" w:rsidP="00A56B97">
      <w:pPr>
        <w:pStyle w:val="ListParagraph"/>
        <w:widowControl/>
        <w:numPr>
          <w:ilvl w:val="0"/>
          <w:numId w:val="14"/>
        </w:numPr>
        <w:autoSpaceDE/>
        <w:adjustRightInd/>
        <w:rPr>
          <w:b/>
          <w:u w:val="single"/>
        </w:rPr>
      </w:pPr>
      <w:r>
        <w:rPr>
          <w:bCs/>
          <w:i/>
          <w:iCs/>
        </w:rPr>
        <w:t>Proof of posting was determined by Wayne Stovall.</w:t>
      </w:r>
    </w:p>
    <w:p w14:paraId="099A31BF" w14:textId="77777777" w:rsidR="00B9690E" w:rsidRPr="00A56B97" w:rsidRDefault="00B9690E" w:rsidP="00B9690E">
      <w:pPr>
        <w:pStyle w:val="ListParagraph"/>
        <w:widowControl/>
        <w:autoSpaceDE/>
        <w:adjustRightInd/>
        <w:ind w:left="1800"/>
        <w:rPr>
          <w:b/>
          <w:u w:val="single"/>
        </w:rPr>
      </w:pPr>
    </w:p>
    <w:p w14:paraId="7760D558" w14:textId="63077765" w:rsidR="00483462" w:rsidRDefault="00483462" w:rsidP="00A56B97">
      <w:pPr>
        <w:widowControl/>
        <w:numPr>
          <w:ilvl w:val="0"/>
          <w:numId w:val="5"/>
        </w:numPr>
        <w:autoSpaceDE/>
        <w:adjustRightInd/>
        <w:rPr>
          <w:b/>
          <w:u w:val="single"/>
        </w:rPr>
      </w:pPr>
      <w:r>
        <w:rPr>
          <w:b/>
          <w:u w:val="single"/>
        </w:rPr>
        <w:t>Public Comment</w:t>
      </w:r>
      <w:r>
        <w:t xml:space="preserve"> </w:t>
      </w:r>
    </w:p>
    <w:p w14:paraId="0C8C70BC" w14:textId="2265149F" w:rsidR="00A56B97" w:rsidRPr="00B9690E" w:rsidRDefault="00A56B97" w:rsidP="00A56B97">
      <w:pPr>
        <w:pStyle w:val="ListParagraph"/>
        <w:widowControl/>
        <w:numPr>
          <w:ilvl w:val="0"/>
          <w:numId w:val="14"/>
        </w:numPr>
        <w:autoSpaceDE/>
        <w:adjustRightInd/>
        <w:rPr>
          <w:b/>
          <w:u w:val="single"/>
        </w:rPr>
      </w:pPr>
      <w:r>
        <w:rPr>
          <w:bCs/>
          <w:i/>
          <w:iCs/>
        </w:rPr>
        <w:t>No public comment.</w:t>
      </w:r>
    </w:p>
    <w:p w14:paraId="084A0D9A" w14:textId="77777777" w:rsidR="00B9690E" w:rsidRPr="00A56B97" w:rsidRDefault="00B9690E" w:rsidP="00B9690E">
      <w:pPr>
        <w:pStyle w:val="ListParagraph"/>
        <w:widowControl/>
        <w:autoSpaceDE/>
        <w:adjustRightInd/>
        <w:ind w:left="1800"/>
        <w:rPr>
          <w:b/>
          <w:u w:val="single"/>
        </w:rPr>
      </w:pPr>
    </w:p>
    <w:p w14:paraId="58E58315" w14:textId="77777777" w:rsidR="00483462" w:rsidRDefault="00483462" w:rsidP="00483462">
      <w:pPr>
        <w:widowControl/>
        <w:numPr>
          <w:ilvl w:val="0"/>
          <w:numId w:val="5"/>
        </w:numPr>
        <w:autoSpaceDE/>
        <w:adjustRightInd/>
      </w:pPr>
      <w:r>
        <w:rPr>
          <w:b/>
          <w:u w:val="single"/>
        </w:rPr>
        <w:t>Sub-Committee Reports</w:t>
      </w:r>
    </w:p>
    <w:p w14:paraId="77E2AF0B" w14:textId="122307B6" w:rsidR="00483462" w:rsidRDefault="00A56B97" w:rsidP="00A56B97">
      <w:pPr>
        <w:pStyle w:val="ListParagraph"/>
        <w:widowControl/>
        <w:numPr>
          <w:ilvl w:val="0"/>
          <w:numId w:val="14"/>
        </w:numPr>
        <w:autoSpaceDE/>
        <w:adjustRightInd/>
        <w:rPr>
          <w:i/>
          <w:iCs/>
        </w:rPr>
      </w:pPr>
      <w:r w:rsidRPr="00D55DF3">
        <w:rPr>
          <w:i/>
          <w:iCs/>
        </w:rPr>
        <w:t xml:space="preserve">HOTCOG staff informed the committee on a </w:t>
      </w:r>
      <w:r w:rsidR="000F6F51" w:rsidRPr="00D55DF3">
        <w:rPr>
          <w:i/>
          <w:iCs/>
        </w:rPr>
        <w:t xml:space="preserve">pending </w:t>
      </w:r>
      <w:r w:rsidRPr="00D55DF3">
        <w:rPr>
          <w:i/>
          <w:iCs/>
        </w:rPr>
        <w:t xml:space="preserve">future date to have a communications sub-committee meeting involving the </w:t>
      </w:r>
      <w:r w:rsidR="000F6F51" w:rsidRPr="00D55DF3">
        <w:rPr>
          <w:i/>
          <w:iCs/>
        </w:rPr>
        <w:t>Texas Statewide Interoperability Communicator (SWIC)</w:t>
      </w:r>
      <w:r w:rsidRPr="00D55DF3">
        <w:rPr>
          <w:i/>
          <w:iCs/>
        </w:rPr>
        <w:t>. Tom Hemrick</w:t>
      </w:r>
      <w:r w:rsidR="000F6F51" w:rsidRPr="00D55DF3">
        <w:rPr>
          <w:i/>
          <w:iCs/>
        </w:rPr>
        <w:t xml:space="preserve"> agreed to find a date soon for a meeting.</w:t>
      </w:r>
    </w:p>
    <w:p w14:paraId="280FF926" w14:textId="77777777" w:rsidR="00B9690E" w:rsidRPr="00D55DF3" w:rsidRDefault="00B9690E" w:rsidP="00B9690E">
      <w:pPr>
        <w:pStyle w:val="ListParagraph"/>
        <w:widowControl/>
        <w:autoSpaceDE/>
        <w:adjustRightInd/>
        <w:ind w:left="1800"/>
        <w:rPr>
          <w:i/>
          <w:iCs/>
        </w:rPr>
      </w:pPr>
    </w:p>
    <w:p w14:paraId="4E6220D9" w14:textId="77777777" w:rsidR="00483462" w:rsidRDefault="00483462" w:rsidP="00483462">
      <w:pPr>
        <w:widowControl/>
        <w:numPr>
          <w:ilvl w:val="0"/>
          <w:numId w:val="5"/>
        </w:numPr>
        <w:autoSpaceDE/>
        <w:adjustRightInd/>
      </w:pPr>
      <w:r>
        <w:rPr>
          <w:b/>
          <w:u w:val="single"/>
        </w:rPr>
        <w:t>Chair’s Report</w:t>
      </w:r>
    </w:p>
    <w:p w14:paraId="2592F562" w14:textId="6E1014BA" w:rsidR="00483462" w:rsidRDefault="000F6F51" w:rsidP="000F6F51">
      <w:pPr>
        <w:pStyle w:val="ListParagraph"/>
        <w:widowControl/>
        <w:numPr>
          <w:ilvl w:val="0"/>
          <w:numId w:val="14"/>
        </w:numPr>
        <w:autoSpaceDE/>
        <w:adjustRightInd/>
        <w:rPr>
          <w:i/>
          <w:iCs/>
        </w:rPr>
      </w:pPr>
      <w:r w:rsidRPr="00D55DF3">
        <w:rPr>
          <w:i/>
          <w:iCs/>
        </w:rPr>
        <w:t xml:space="preserve">Tom Hemrick emphasized the need to develop projects in preparation of the HSGP grants funds </w:t>
      </w:r>
      <w:r w:rsidR="00D55DF3" w:rsidRPr="00D55DF3">
        <w:rPr>
          <w:i/>
          <w:iCs/>
        </w:rPr>
        <w:t>opening</w:t>
      </w:r>
      <w:r w:rsidRPr="00D55DF3">
        <w:rPr>
          <w:i/>
          <w:iCs/>
        </w:rPr>
        <w:t xml:space="preserve"> in December.</w:t>
      </w:r>
    </w:p>
    <w:p w14:paraId="3542E9E0" w14:textId="77777777" w:rsidR="00B9690E" w:rsidRPr="00D55DF3" w:rsidRDefault="00B9690E" w:rsidP="00B9690E">
      <w:pPr>
        <w:pStyle w:val="ListParagraph"/>
        <w:widowControl/>
        <w:autoSpaceDE/>
        <w:adjustRightInd/>
        <w:ind w:left="1800"/>
        <w:rPr>
          <w:i/>
          <w:iCs/>
        </w:rPr>
      </w:pPr>
    </w:p>
    <w:p w14:paraId="11DC6E32" w14:textId="77777777" w:rsidR="00483462" w:rsidRDefault="00483462" w:rsidP="00483462">
      <w:pPr>
        <w:widowControl/>
        <w:numPr>
          <w:ilvl w:val="0"/>
          <w:numId w:val="5"/>
        </w:numPr>
        <w:autoSpaceDE/>
        <w:adjustRightInd/>
        <w:rPr>
          <w:b/>
          <w:u w:val="single"/>
        </w:rPr>
      </w:pPr>
      <w:r>
        <w:rPr>
          <w:b/>
          <w:u w:val="single"/>
        </w:rPr>
        <w:t xml:space="preserve">HOTCOG Staff Reports </w:t>
      </w:r>
    </w:p>
    <w:p w14:paraId="01D53A51" w14:textId="6B17A915" w:rsidR="00860DFA" w:rsidRDefault="00483462" w:rsidP="0052458F">
      <w:pPr>
        <w:pStyle w:val="ListParagraph"/>
        <w:widowControl/>
        <w:numPr>
          <w:ilvl w:val="1"/>
          <w:numId w:val="5"/>
        </w:numPr>
        <w:autoSpaceDE/>
        <w:adjustRightInd/>
      </w:pPr>
      <w:bookmarkStart w:id="0" w:name="_Hlk128559042"/>
      <w:r>
        <w:t>Communications Project Update</w:t>
      </w:r>
      <w:r w:rsidR="00A6094D">
        <w:t>s</w:t>
      </w:r>
    </w:p>
    <w:p w14:paraId="4CD7A1D7" w14:textId="590AF2D4" w:rsidR="00483462" w:rsidRPr="00955EDB" w:rsidRDefault="00110540" w:rsidP="005058BE">
      <w:pPr>
        <w:pStyle w:val="ListParagraph"/>
        <w:widowControl/>
        <w:numPr>
          <w:ilvl w:val="0"/>
          <w:numId w:val="8"/>
        </w:numPr>
        <w:autoSpaceDE/>
        <w:adjustRightInd/>
        <w:rPr>
          <w:i/>
          <w:iCs/>
        </w:rPr>
      </w:pPr>
      <w:r w:rsidRPr="00955EDB">
        <w:rPr>
          <w:i/>
          <w:iCs/>
        </w:rPr>
        <w:lastRenderedPageBreak/>
        <w:t>Tom Hemrick gave an overview of how the communication projects are going in Hill County.</w:t>
      </w:r>
      <w:r w:rsidR="00FD2B5E" w:rsidRPr="00955EDB">
        <w:rPr>
          <w:i/>
          <w:iCs/>
        </w:rPr>
        <w:t xml:space="preserve"> Tom</w:t>
      </w:r>
      <w:r w:rsidRPr="00955EDB">
        <w:rPr>
          <w:i/>
          <w:iCs/>
        </w:rPr>
        <w:t xml:space="preserve"> Hemrick</w:t>
      </w:r>
      <w:r w:rsidR="00FD2B5E" w:rsidRPr="00955EDB">
        <w:rPr>
          <w:i/>
          <w:iCs/>
        </w:rPr>
        <w:t xml:space="preserve"> and Matt </w:t>
      </w:r>
      <w:r w:rsidRPr="00955EDB">
        <w:rPr>
          <w:i/>
          <w:iCs/>
        </w:rPr>
        <w:t xml:space="preserve">Groveton discussed the future business of equipment transfers between counties as Hill County finishes </w:t>
      </w:r>
      <w:r w:rsidR="00462F76">
        <w:rPr>
          <w:i/>
          <w:iCs/>
        </w:rPr>
        <w:t>transitioning to</w:t>
      </w:r>
      <w:r w:rsidRPr="00955EDB">
        <w:rPr>
          <w:i/>
          <w:iCs/>
        </w:rPr>
        <w:t xml:space="preserve"> 800 M</w:t>
      </w:r>
      <w:r w:rsidR="00DA1960" w:rsidRPr="00955EDB">
        <w:rPr>
          <w:i/>
          <w:iCs/>
        </w:rPr>
        <w:t>H</w:t>
      </w:r>
      <w:r w:rsidRPr="00955EDB">
        <w:rPr>
          <w:i/>
          <w:iCs/>
        </w:rPr>
        <w:t>z</w:t>
      </w:r>
      <w:r w:rsidR="00DA1960" w:rsidRPr="00955EDB">
        <w:rPr>
          <w:i/>
          <w:iCs/>
        </w:rPr>
        <w:t xml:space="preserve"> for communications and has VHF equipment to dispose. Harold gave a quick update on SERI grant projects in the region and a rough timeline of when future funding will be available. </w:t>
      </w:r>
      <w:r w:rsidR="00430ED9" w:rsidRPr="00955EDB">
        <w:rPr>
          <w:i/>
          <w:iCs/>
        </w:rPr>
        <w:t>Wayne</w:t>
      </w:r>
      <w:r w:rsidR="00DA1960" w:rsidRPr="00955EDB">
        <w:rPr>
          <w:i/>
          <w:iCs/>
        </w:rPr>
        <w:t xml:space="preserve"> Stovall</w:t>
      </w:r>
      <w:r w:rsidR="00430ED9" w:rsidRPr="00955EDB">
        <w:rPr>
          <w:i/>
          <w:iCs/>
        </w:rPr>
        <w:t xml:space="preserve"> and Tom</w:t>
      </w:r>
      <w:r w:rsidR="00DA1960" w:rsidRPr="00955EDB">
        <w:rPr>
          <w:i/>
          <w:iCs/>
        </w:rPr>
        <w:t xml:space="preserve"> Hemrick</w:t>
      </w:r>
      <w:r w:rsidR="00430ED9" w:rsidRPr="00955EDB">
        <w:rPr>
          <w:i/>
          <w:iCs/>
        </w:rPr>
        <w:t xml:space="preserve"> </w:t>
      </w:r>
      <w:r w:rsidR="00955EDB" w:rsidRPr="00955EDB">
        <w:rPr>
          <w:i/>
          <w:iCs/>
        </w:rPr>
        <w:t>discussed</w:t>
      </w:r>
      <w:r w:rsidR="00430ED9" w:rsidRPr="00955EDB">
        <w:rPr>
          <w:i/>
          <w:iCs/>
        </w:rPr>
        <w:t xml:space="preserve"> </w:t>
      </w:r>
      <w:r w:rsidR="00D53259" w:rsidRPr="00955EDB">
        <w:rPr>
          <w:i/>
          <w:iCs/>
        </w:rPr>
        <w:t>L</w:t>
      </w:r>
      <w:r w:rsidR="00C1427B" w:rsidRPr="00955EDB">
        <w:rPr>
          <w:i/>
          <w:iCs/>
        </w:rPr>
        <w:t xml:space="preserve">ADRIS </w:t>
      </w:r>
      <w:r w:rsidR="00955EDB" w:rsidRPr="00955EDB">
        <w:rPr>
          <w:i/>
          <w:iCs/>
        </w:rPr>
        <w:t xml:space="preserve">company </w:t>
      </w:r>
      <w:r w:rsidR="00C1427B" w:rsidRPr="00955EDB">
        <w:rPr>
          <w:i/>
          <w:iCs/>
        </w:rPr>
        <w:t xml:space="preserve">evacuation </w:t>
      </w:r>
      <w:bookmarkEnd w:id="0"/>
      <w:r w:rsidR="00955EDB" w:rsidRPr="00955EDB">
        <w:rPr>
          <w:i/>
          <w:iCs/>
        </w:rPr>
        <w:t xml:space="preserve">software which had reached out to Hill County and HOTCOG in the recent weeks. </w:t>
      </w:r>
    </w:p>
    <w:p w14:paraId="6E19D75F" w14:textId="77777777" w:rsidR="00B9690E" w:rsidRPr="005058BE" w:rsidRDefault="00B9690E" w:rsidP="00B9690E">
      <w:pPr>
        <w:pStyle w:val="ListParagraph"/>
        <w:widowControl/>
        <w:autoSpaceDE/>
        <w:adjustRightInd/>
        <w:ind w:left="1440"/>
      </w:pPr>
    </w:p>
    <w:p w14:paraId="076893E5" w14:textId="77777777" w:rsidR="00483462" w:rsidRDefault="00483462" w:rsidP="00483462">
      <w:pPr>
        <w:widowControl/>
        <w:numPr>
          <w:ilvl w:val="0"/>
          <w:numId w:val="5"/>
        </w:numPr>
        <w:autoSpaceDE/>
        <w:adjustRightInd/>
        <w:rPr>
          <w:u w:val="single"/>
        </w:rPr>
      </w:pPr>
      <w:r>
        <w:rPr>
          <w:b/>
          <w:u w:val="single"/>
        </w:rPr>
        <w:t>New Business - Consideration of and/or Action On</w:t>
      </w:r>
    </w:p>
    <w:p w14:paraId="51FE630D" w14:textId="46040867" w:rsidR="00483462" w:rsidRDefault="00483462" w:rsidP="00483462">
      <w:pPr>
        <w:widowControl/>
        <w:numPr>
          <w:ilvl w:val="1"/>
          <w:numId w:val="5"/>
        </w:numPr>
        <w:autoSpaceDE/>
        <w:adjustRightInd/>
      </w:pPr>
      <w:bookmarkStart w:id="1" w:name="_Hlk144104159"/>
      <w:r>
        <w:t xml:space="preserve">Review, Discuss, and Approval of </w:t>
      </w:r>
      <w:r w:rsidR="00E229B0">
        <w:t>September 13</w:t>
      </w:r>
      <w:r>
        <w:t>, 2023 - EPAC Meeting Minutes</w:t>
      </w:r>
    </w:p>
    <w:p w14:paraId="72FEEB90" w14:textId="3A5A1253" w:rsidR="0054681E" w:rsidRPr="00B331C8" w:rsidRDefault="006C2E4A" w:rsidP="0054681E">
      <w:pPr>
        <w:pStyle w:val="ListParagraph"/>
        <w:widowControl/>
        <w:numPr>
          <w:ilvl w:val="0"/>
          <w:numId w:val="8"/>
        </w:numPr>
        <w:autoSpaceDE/>
        <w:adjustRightInd/>
        <w:rPr>
          <w:i/>
          <w:iCs/>
        </w:rPr>
      </w:pPr>
      <w:r w:rsidRPr="00B331C8">
        <w:rPr>
          <w:i/>
          <w:iCs/>
        </w:rPr>
        <w:t xml:space="preserve">Chris </w:t>
      </w:r>
      <w:r w:rsidR="00B331C8" w:rsidRPr="00B331C8">
        <w:rPr>
          <w:i/>
          <w:iCs/>
        </w:rPr>
        <w:t>Carey</w:t>
      </w:r>
      <w:r w:rsidRPr="00B331C8">
        <w:rPr>
          <w:i/>
          <w:iCs/>
        </w:rPr>
        <w:t xml:space="preserve"> motion</w:t>
      </w:r>
      <w:r w:rsidR="00B331C8">
        <w:rPr>
          <w:i/>
          <w:iCs/>
        </w:rPr>
        <w:t>ed to approve, Tom Hemrick seconded the motion, the motion passed.</w:t>
      </w:r>
    </w:p>
    <w:bookmarkEnd w:id="1"/>
    <w:p w14:paraId="44854A7D" w14:textId="359804FD" w:rsidR="00C36642" w:rsidRDefault="00E229B0" w:rsidP="00C36642">
      <w:pPr>
        <w:widowControl/>
        <w:numPr>
          <w:ilvl w:val="1"/>
          <w:numId w:val="5"/>
        </w:numPr>
        <w:autoSpaceDE/>
        <w:adjustRightInd/>
      </w:pPr>
      <w:r>
        <w:t>Current and future projects Waco FD CBRNE and McLennan County Bomb Squad</w:t>
      </w:r>
    </w:p>
    <w:p w14:paraId="03DBB6B7" w14:textId="480DB809" w:rsidR="00955EDB" w:rsidRPr="00462F76" w:rsidRDefault="00955EDB" w:rsidP="00955EDB">
      <w:pPr>
        <w:pStyle w:val="ListParagraph"/>
        <w:widowControl/>
        <w:numPr>
          <w:ilvl w:val="0"/>
          <w:numId w:val="8"/>
        </w:numPr>
        <w:autoSpaceDE/>
        <w:adjustRightInd/>
        <w:rPr>
          <w:i/>
          <w:iCs/>
        </w:rPr>
      </w:pPr>
      <w:r w:rsidRPr="00462F76">
        <w:rPr>
          <w:i/>
          <w:iCs/>
        </w:rPr>
        <w:t xml:space="preserve">Brent Weatherby and David Maness from the Waco FD gave a PowerPoint presentation over the activities of the regional CBRNE team and what gear/equipment was able to </w:t>
      </w:r>
      <w:r w:rsidR="00462F76" w:rsidRPr="00462F76">
        <w:rPr>
          <w:i/>
          <w:iCs/>
        </w:rPr>
        <w:t>be purchased through grant funds.</w:t>
      </w:r>
    </w:p>
    <w:p w14:paraId="08FB453B" w14:textId="7BC30952" w:rsidR="00462F76" w:rsidRDefault="00462F76" w:rsidP="00955EDB">
      <w:pPr>
        <w:pStyle w:val="ListParagraph"/>
        <w:widowControl/>
        <w:numPr>
          <w:ilvl w:val="0"/>
          <w:numId w:val="8"/>
        </w:numPr>
        <w:autoSpaceDE/>
        <w:adjustRightInd/>
      </w:pPr>
      <w:r>
        <w:rPr>
          <w:i/>
          <w:iCs/>
        </w:rPr>
        <w:t xml:space="preserve">EPAC member Michael Graham gave a brief update on the activities of the McLennan County Bomb Squad. </w:t>
      </w:r>
    </w:p>
    <w:p w14:paraId="0E1CB0DD" w14:textId="77777777" w:rsidR="00A6094D" w:rsidRDefault="00A6094D" w:rsidP="00082C86">
      <w:pPr>
        <w:widowControl/>
        <w:numPr>
          <w:ilvl w:val="1"/>
          <w:numId w:val="5"/>
        </w:numPr>
        <w:autoSpaceDE/>
        <w:adjustRightInd/>
      </w:pPr>
      <w:r>
        <w:t>Discussion of IPAWS for Public Alerts</w:t>
      </w:r>
    </w:p>
    <w:p w14:paraId="63FA432F" w14:textId="30707873" w:rsidR="00B331C8" w:rsidRDefault="00B331C8" w:rsidP="00B331C8">
      <w:pPr>
        <w:pStyle w:val="ListParagraph"/>
        <w:widowControl/>
        <w:numPr>
          <w:ilvl w:val="0"/>
          <w:numId w:val="8"/>
        </w:numPr>
        <w:autoSpaceDE/>
        <w:adjustRightInd/>
      </w:pPr>
      <w:r>
        <w:rPr>
          <w:i/>
          <w:iCs/>
        </w:rPr>
        <w:t>Andy Davis briefly went over the steps to allow each jurisdiction within HOTCOG to use the federal IPAWS system to send alerts on the Everbridge ENS software.</w:t>
      </w:r>
    </w:p>
    <w:p w14:paraId="62F12506" w14:textId="77777777" w:rsidR="00A6094D" w:rsidRDefault="00A6094D" w:rsidP="00082C86">
      <w:pPr>
        <w:widowControl/>
        <w:numPr>
          <w:ilvl w:val="1"/>
          <w:numId w:val="5"/>
        </w:numPr>
        <w:autoSpaceDE/>
        <w:adjustRightInd/>
      </w:pPr>
      <w:r>
        <w:t>ENS User Training/ new features</w:t>
      </w:r>
    </w:p>
    <w:p w14:paraId="48B2A8DD" w14:textId="72DADF81" w:rsidR="006F66D9" w:rsidRPr="00B331C8" w:rsidRDefault="006F66D9" w:rsidP="006F66D9">
      <w:pPr>
        <w:pStyle w:val="ListParagraph"/>
        <w:widowControl/>
        <w:numPr>
          <w:ilvl w:val="0"/>
          <w:numId w:val="8"/>
        </w:numPr>
        <w:autoSpaceDE/>
        <w:adjustRightInd/>
        <w:rPr>
          <w:i/>
          <w:iCs/>
        </w:rPr>
      </w:pPr>
      <w:r w:rsidRPr="00B331C8">
        <w:rPr>
          <w:i/>
          <w:iCs/>
        </w:rPr>
        <w:t xml:space="preserve">Andy Davis explained changes that the current ENS software provider Everbridge is making by phasing into a new interface called </w:t>
      </w:r>
      <w:r w:rsidR="00B331C8" w:rsidRPr="00B331C8">
        <w:rPr>
          <w:i/>
          <w:iCs/>
        </w:rPr>
        <w:t>“Everbridge 360”. The possibility of user training in the future on the system was suggested to allow an easier experience with the software.</w:t>
      </w:r>
    </w:p>
    <w:p w14:paraId="04080ED7" w14:textId="1C88DA04" w:rsidR="00082C86" w:rsidRDefault="00A6094D" w:rsidP="00082C86">
      <w:pPr>
        <w:widowControl/>
        <w:numPr>
          <w:ilvl w:val="1"/>
          <w:numId w:val="5"/>
        </w:numPr>
        <w:autoSpaceDE/>
        <w:adjustRightInd/>
      </w:pPr>
      <w:r>
        <w:t xml:space="preserve">Discuss Bylaws and future revisions. </w:t>
      </w:r>
    </w:p>
    <w:p w14:paraId="58935327" w14:textId="11A451AC" w:rsidR="006F66D9" w:rsidRPr="006F66D9" w:rsidRDefault="006F66D9" w:rsidP="006F66D9">
      <w:pPr>
        <w:pStyle w:val="ListParagraph"/>
        <w:widowControl/>
        <w:numPr>
          <w:ilvl w:val="0"/>
          <w:numId w:val="8"/>
        </w:numPr>
        <w:autoSpaceDE/>
        <w:adjustRightInd/>
        <w:rPr>
          <w:i/>
          <w:iCs/>
        </w:rPr>
      </w:pPr>
      <w:r w:rsidRPr="006F66D9">
        <w:rPr>
          <w:i/>
          <w:iCs/>
        </w:rPr>
        <w:t>HOTCOG staff mentioned changes to the bylaws, most of the changes mentioned were minor spelling and grammar edits. The major changes to the bylaws were regarding start and ending dates of member and officer terms. Harold Furguson explained how the changes will be voted on in the January meeting due to the current bylaws needing 30 days’ notice to EPAC members on changes before a vote is made.</w:t>
      </w:r>
    </w:p>
    <w:p w14:paraId="21C70F49" w14:textId="77777777" w:rsidR="00E229B0" w:rsidRDefault="00E229B0" w:rsidP="00E229B0">
      <w:pPr>
        <w:widowControl/>
        <w:autoSpaceDE/>
        <w:adjustRightInd/>
        <w:ind w:left="1440"/>
      </w:pPr>
    </w:p>
    <w:p w14:paraId="261242AB" w14:textId="77777777" w:rsidR="00483462" w:rsidRDefault="00483462" w:rsidP="00483462">
      <w:pPr>
        <w:widowControl/>
        <w:numPr>
          <w:ilvl w:val="0"/>
          <w:numId w:val="5"/>
        </w:numPr>
        <w:autoSpaceDE/>
        <w:adjustRightInd/>
        <w:rPr>
          <w:b/>
          <w:u w:val="single"/>
        </w:rPr>
      </w:pPr>
      <w:r>
        <w:rPr>
          <w:b/>
          <w:u w:val="single"/>
        </w:rPr>
        <w:t>Announcements or Future Business Items</w:t>
      </w:r>
    </w:p>
    <w:p w14:paraId="5E1E083A" w14:textId="3973164E" w:rsidR="006F66D9" w:rsidRPr="006F66D9" w:rsidRDefault="006F66D9" w:rsidP="006F66D9">
      <w:pPr>
        <w:pStyle w:val="ListParagraph"/>
        <w:widowControl/>
        <w:numPr>
          <w:ilvl w:val="0"/>
          <w:numId w:val="8"/>
        </w:numPr>
        <w:autoSpaceDE/>
        <w:adjustRightInd/>
        <w:rPr>
          <w:b/>
          <w:u w:val="single"/>
        </w:rPr>
      </w:pPr>
      <w:r>
        <w:rPr>
          <w:bCs/>
          <w:i/>
          <w:iCs/>
        </w:rPr>
        <w:t>No future business items.</w:t>
      </w:r>
    </w:p>
    <w:p w14:paraId="259458FD" w14:textId="77777777" w:rsidR="00483462" w:rsidRDefault="00483462" w:rsidP="00483462">
      <w:pPr>
        <w:widowControl/>
        <w:autoSpaceDE/>
        <w:adjustRightInd/>
      </w:pPr>
    </w:p>
    <w:p w14:paraId="4726A499" w14:textId="77777777" w:rsidR="00483462" w:rsidRDefault="00483462" w:rsidP="00483462">
      <w:pPr>
        <w:widowControl/>
        <w:numPr>
          <w:ilvl w:val="0"/>
          <w:numId w:val="5"/>
        </w:numPr>
        <w:autoSpaceDE/>
        <w:adjustRightInd/>
        <w:rPr>
          <w:b/>
          <w:u w:val="single"/>
        </w:rPr>
      </w:pPr>
      <w:r>
        <w:rPr>
          <w:b/>
          <w:u w:val="single"/>
        </w:rPr>
        <w:t xml:space="preserve">Next EPAC Meeting </w:t>
      </w:r>
    </w:p>
    <w:p w14:paraId="30854E63" w14:textId="3E14DEA6" w:rsidR="00483462" w:rsidRPr="006F66D9" w:rsidRDefault="00483462" w:rsidP="006F66D9">
      <w:pPr>
        <w:pStyle w:val="ListParagraph"/>
        <w:widowControl/>
        <w:numPr>
          <w:ilvl w:val="0"/>
          <w:numId w:val="8"/>
        </w:numPr>
        <w:autoSpaceDE/>
        <w:adjustRightInd/>
        <w:rPr>
          <w:i/>
          <w:iCs/>
        </w:rPr>
      </w:pPr>
      <w:r w:rsidRPr="006F66D9">
        <w:rPr>
          <w:i/>
          <w:iCs/>
        </w:rPr>
        <w:t xml:space="preserve">Wednesday, </w:t>
      </w:r>
      <w:r w:rsidR="00A6094D" w:rsidRPr="006F66D9">
        <w:rPr>
          <w:i/>
          <w:iCs/>
        </w:rPr>
        <w:t>January</w:t>
      </w:r>
      <w:r w:rsidRPr="006F66D9">
        <w:rPr>
          <w:i/>
          <w:iCs/>
        </w:rPr>
        <w:t xml:space="preserve"> </w:t>
      </w:r>
      <w:r w:rsidR="00A6094D" w:rsidRPr="006F66D9">
        <w:rPr>
          <w:i/>
          <w:iCs/>
        </w:rPr>
        <w:t>10</w:t>
      </w:r>
      <w:r w:rsidRPr="006F66D9">
        <w:rPr>
          <w:i/>
          <w:iCs/>
        </w:rPr>
        <w:t>, 202</w:t>
      </w:r>
      <w:r w:rsidR="00A6094D" w:rsidRPr="006F66D9">
        <w:rPr>
          <w:i/>
          <w:iCs/>
        </w:rPr>
        <w:t>4</w:t>
      </w:r>
      <w:r w:rsidRPr="006F66D9">
        <w:rPr>
          <w:i/>
          <w:iCs/>
        </w:rPr>
        <w:t>, at 9:30 AM at the HOTCOG</w:t>
      </w:r>
    </w:p>
    <w:p w14:paraId="27B53E1B" w14:textId="77777777" w:rsidR="00860DFA" w:rsidRDefault="00860DFA" w:rsidP="00483462">
      <w:pPr>
        <w:widowControl/>
        <w:autoSpaceDE/>
        <w:adjustRightInd/>
        <w:ind w:left="720"/>
      </w:pPr>
    </w:p>
    <w:p w14:paraId="4370A856" w14:textId="4678F546" w:rsidR="001779E0" w:rsidRPr="000E43EE" w:rsidRDefault="00483462" w:rsidP="00860DFA">
      <w:pPr>
        <w:widowControl/>
        <w:numPr>
          <w:ilvl w:val="0"/>
          <w:numId w:val="5"/>
        </w:numPr>
        <w:autoSpaceDE/>
        <w:adjustRightInd/>
        <w:rPr>
          <w:b/>
          <w:bCs/>
        </w:rPr>
      </w:pPr>
      <w:r>
        <w:rPr>
          <w:b/>
          <w:u w:val="single"/>
        </w:rPr>
        <w:t>Adjournment</w:t>
      </w:r>
    </w:p>
    <w:p w14:paraId="04C254E0" w14:textId="0EE9B3A8" w:rsidR="000E43EE" w:rsidRPr="000E43EE" w:rsidRDefault="006F66D9" w:rsidP="000E43EE">
      <w:pPr>
        <w:pStyle w:val="ListParagraph"/>
        <w:widowControl/>
        <w:numPr>
          <w:ilvl w:val="0"/>
          <w:numId w:val="8"/>
        </w:numPr>
        <w:autoSpaceDE/>
        <w:adjustRightInd/>
        <w:rPr>
          <w:b/>
          <w:bCs/>
        </w:rPr>
      </w:pPr>
      <w:r>
        <w:rPr>
          <w:i/>
          <w:iCs/>
        </w:rPr>
        <w:t>Phillip Cantrell motioned to adjourn; Chris Carey seconded the motion. Motion Passed. Meeting adjourned at 10:52 AM.</w:t>
      </w:r>
    </w:p>
    <w:sectPr w:rsidR="000E43EE" w:rsidRPr="000E43EE" w:rsidSect="00152D2D">
      <w:type w:val="continuous"/>
      <w:pgSz w:w="12240" w:h="15840" w:code="1"/>
      <w:pgMar w:top="1440" w:right="1440" w:bottom="810" w:left="1440" w:header="331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FE79" w14:textId="77777777" w:rsidR="00006346" w:rsidRDefault="00006346">
      <w:r>
        <w:separator/>
      </w:r>
    </w:p>
  </w:endnote>
  <w:endnote w:type="continuationSeparator" w:id="0">
    <w:p w14:paraId="0EBCDEA4" w14:textId="77777777" w:rsidR="00006346" w:rsidRDefault="0000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B63" w14:textId="77777777" w:rsidR="00394029" w:rsidRPr="00344004" w:rsidRDefault="00394029" w:rsidP="00344004">
    <w:pPr>
      <w:pStyle w:val="Footer"/>
      <w:jc w:val="center"/>
      <w:rPr>
        <w:rFonts w:ascii="Monotype Corsiva" w:hAnsi="Monotype Corsiva"/>
        <w:color w:val="333399"/>
      </w:rPr>
    </w:pPr>
    <w:r w:rsidRPr="00344004">
      <w:rPr>
        <w:rFonts w:ascii="Monotype Corsiva" w:hAnsi="Monotype Corsiva"/>
        <w:color w:val="333399"/>
      </w:rPr>
      <w:t>A Voluntary A</w:t>
    </w:r>
    <w:r>
      <w:rPr>
        <w:rFonts w:ascii="Monotype Corsiva" w:hAnsi="Monotype Corsiva"/>
        <w:color w:val="333399"/>
      </w:rPr>
      <w:t>ssociation of Local Govern</w:t>
    </w:r>
    <w:r w:rsidRPr="00344004">
      <w:rPr>
        <w:rFonts w:ascii="Monotype Corsiva" w:hAnsi="Monotype Corsiva"/>
        <w:color w:val="333399"/>
      </w:rPr>
      <w:t>ments</w:t>
    </w:r>
  </w:p>
  <w:p w14:paraId="06611330" w14:textId="77777777" w:rsidR="00394029" w:rsidRDefault="00394029" w:rsidP="00344004">
    <w:pPr>
      <w:pStyle w:val="Footer"/>
      <w:jc w:val="center"/>
      <w:rPr>
        <w:rFonts w:ascii="Garamond" w:eastAsia="Arial Unicode MS" w:hAnsi="Garamond" w:cs="Arial"/>
        <w:color w:val="333399"/>
        <w:sz w:val="20"/>
        <w:szCs w:val="20"/>
      </w:rPr>
    </w:pPr>
    <w:r>
      <w:rPr>
        <w:rFonts w:ascii="Garamond" w:eastAsia="Arial Unicode MS" w:hAnsi="Garamond" w:cs="Arial"/>
        <w:color w:val="333399"/>
        <w:sz w:val="20"/>
        <w:szCs w:val="20"/>
      </w:rPr>
      <w:t>1514 S. New Road</w:t>
    </w:r>
    <w:r w:rsidRPr="00344004">
      <w:rPr>
        <w:rFonts w:ascii="Garamond" w:eastAsia="Arial Unicode MS" w:hAnsi="Garamond" w:cs="Arial"/>
        <w:color w:val="333399"/>
        <w:sz w:val="20"/>
        <w:szCs w:val="20"/>
      </w:rPr>
      <w:t xml:space="preserve"> ● Waco, Texas 767</w:t>
    </w:r>
    <w:r>
      <w:rPr>
        <w:rFonts w:ascii="Garamond" w:eastAsia="Arial Unicode MS" w:hAnsi="Garamond" w:cs="Arial"/>
        <w:color w:val="333399"/>
        <w:sz w:val="20"/>
        <w:szCs w:val="20"/>
      </w:rPr>
      <w:t>11</w:t>
    </w:r>
    <w:r w:rsidR="00143528">
      <w:rPr>
        <w:rFonts w:ascii="Garamond" w:eastAsia="Arial Unicode MS" w:hAnsi="Garamond" w:cs="Arial"/>
        <w:color w:val="333399"/>
        <w:sz w:val="20"/>
        <w:szCs w:val="20"/>
      </w:rPr>
      <w:t xml:space="preserve"> </w:t>
    </w:r>
    <w:r w:rsidR="00143528" w:rsidRPr="00344004">
      <w:rPr>
        <w:rFonts w:ascii="Garamond" w:eastAsia="Arial Unicode MS" w:hAnsi="Garamond" w:cs="Arial"/>
        <w:color w:val="333399"/>
        <w:sz w:val="20"/>
        <w:szCs w:val="20"/>
      </w:rPr>
      <w:t>●</w:t>
    </w:r>
    <w:r w:rsidR="00143528">
      <w:rPr>
        <w:rFonts w:ascii="Garamond" w:eastAsia="Arial Unicode MS" w:hAnsi="Garamond" w:cs="Arial"/>
        <w:color w:val="333399"/>
        <w:sz w:val="20"/>
        <w:szCs w:val="20"/>
      </w:rPr>
      <w:t xml:space="preserve"> </w:t>
    </w:r>
    <w:r w:rsidRPr="00344004">
      <w:rPr>
        <w:rFonts w:ascii="Garamond" w:eastAsia="Arial Unicode MS" w:hAnsi="Garamond" w:cs="Arial"/>
        <w:color w:val="333399"/>
        <w:sz w:val="20"/>
        <w:szCs w:val="20"/>
      </w:rPr>
      <w:t>254-</w:t>
    </w:r>
    <w:r>
      <w:rPr>
        <w:rFonts w:ascii="Garamond" w:eastAsia="Arial Unicode MS" w:hAnsi="Garamond" w:cs="Arial"/>
        <w:color w:val="333399"/>
        <w:sz w:val="20"/>
        <w:szCs w:val="20"/>
      </w:rPr>
      <w:t>292-1800</w:t>
    </w:r>
    <w:r w:rsidRPr="00344004">
      <w:rPr>
        <w:rFonts w:ascii="Garamond" w:eastAsia="Arial Unicode MS" w:hAnsi="Garamond" w:cs="Arial"/>
        <w:color w:val="333399"/>
        <w:sz w:val="20"/>
        <w:szCs w:val="20"/>
      </w:rPr>
      <w:t xml:space="preserve"> ● FAX 254-756-0102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B048" w14:textId="77777777" w:rsidR="00006346" w:rsidRDefault="00006346">
      <w:r>
        <w:separator/>
      </w:r>
    </w:p>
  </w:footnote>
  <w:footnote w:type="continuationSeparator" w:id="0">
    <w:p w14:paraId="09182AEA" w14:textId="77777777" w:rsidR="00006346" w:rsidRDefault="00006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AE8B422"/>
    <w:name w:val="Outline"/>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0000002"/>
    <w:multiLevelType w:val="multilevel"/>
    <w:tmpl w:val="6AFCB0A4"/>
    <w:name w:val="AutoList70"/>
    <w:lvl w:ilvl="0">
      <w:start w:val="1"/>
      <w:numFmt w:val="upperLetter"/>
      <w:lvlText w:val="%1."/>
      <w:lvlJc w:val="left"/>
      <w:pPr>
        <w:ind w:left="0" w:firstLine="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2" w15:restartNumberingAfterBreak="0">
    <w:nsid w:val="05EA0FAA"/>
    <w:multiLevelType w:val="hybridMultilevel"/>
    <w:tmpl w:val="4306A2CA"/>
    <w:lvl w:ilvl="0" w:tplc="1C1CE13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2086B02"/>
    <w:multiLevelType w:val="hybridMultilevel"/>
    <w:tmpl w:val="68F4F402"/>
    <w:lvl w:ilvl="0" w:tplc="8D5CA9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251A5"/>
    <w:multiLevelType w:val="hybridMultilevel"/>
    <w:tmpl w:val="8B744E2A"/>
    <w:lvl w:ilvl="0" w:tplc="D7E652CA">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768B5"/>
    <w:multiLevelType w:val="hybridMultilevel"/>
    <w:tmpl w:val="A190A060"/>
    <w:lvl w:ilvl="0" w:tplc="B322BBD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4256A08"/>
    <w:multiLevelType w:val="hybridMultilevel"/>
    <w:tmpl w:val="7B26F714"/>
    <w:lvl w:ilvl="0" w:tplc="995600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283B6C"/>
    <w:multiLevelType w:val="hybridMultilevel"/>
    <w:tmpl w:val="287A4686"/>
    <w:lvl w:ilvl="0" w:tplc="C2D05A0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7787A7A"/>
    <w:multiLevelType w:val="hybridMultilevel"/>
    <w:tmpl w:val="112E7894"/>
    <w:lvl w:ilvl="0" w:tplc="FBF44D0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E2423"/>
    <w:multiLevelType w:val="hybridMultilevel"/>
    <w:tmpl w:val="FB2EB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03566"/>
    <w:multiLevelType w:val="hybridMultilevel"/>
    <w:tmpl w:val="CB38BAF4"/>
    <w:lvl w:ilvl="0" w:tplc="0750E5E0">
      <w:start w:val="1"/>
      <w:numFmt w:val="upperRoman"/>
      <w:lvlText w:val="%1."/>
      <w:lvlJc w:val="right"/>
      <w:pPr>
        <w:tabs>
          <w:tab w:val="num" w:pos="720"/>
        </w:tabs>
        <w:ind w:left="720" w:hanging="180"/>
      </w:pPr>
      <w:rPr>
        <w:b/>
      </w:rPr>
    </w:lvl>
    <w:lvl w:ilvl="1" w:tplc="55F61D54">
      <w:start w:val="1"/>
      <w:numFmt w:val="upp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1C66808">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C302EDC"/>
    <w:multiLevelType w:val="hybridMultilevel"/>
    <w:tmpl w:val="77BA95BA"/>
    <w:lvl w:ilvl="0" w:tplc="B8E4A070">
      <w:numFmt w:val="bullet"/>
      <w:lvlText w:val="-"/>
      <w:lvlJc w:val="left"/>
      <w:pPr>
        <w:ind w:left="1800" w:hanging="360"/>
      </w:pPr>
      <w:rPr>
        <w:rFonts w:ascii="Times New Roman" w:eastAsia="Times New Roman"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133DA1"/>
    <w:multiLevelType w:val="hybridMultilevel"/>
    <w:tmpl w:val="0B586CA2"/>
    <w:lvl w:ilvl="0" w:tplc="35C89A3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352726227">
    <w:abstractNumId w:val="6"/>
  </w:num>
  <w:num w:numId="2" w16cid:durableId="1283616309">
    <w:abstractNumId w:val="0"/>
    <w:lvlOverride w:ilvl="0">
      <w:lvl w:ilvl="0">
        <w:start w:val="1"/>
        <w:numFmt w:val="upperRoman"/>
        <w:lvlText w:val="%1."/>
        <w:lvlJc w:val="left"/>
        <w:pPr>
          <w:ind w:left="0" w:firstLine="0"/>
        </w:pPr>
      </w:lvl>
    </w:lvlOverride>
    <w:lvlOverride w:ilvl="1">
      <w:lvl w:ilvl="1">
        <w:start w:val="1"/>
        <w:numFmt w:val="decimal"/>
        <w:lvlText w:val="%2."/>
        <w:lvlJc w:val="left"/>
        <w:pPr>
          <w:ind w:left="0" w:firstLine="0"/>
        </w:pPr>
        <w:rPr>
          <w:rFonts w:ascii="Times New Roman" w:eastAsia="Times New Roman" w:hAnsi="Times New Roman" w:cs="Times New Roman"/>
        </w:rPr>
      </w:lvl>
    </w:lvlOverride>
    <w:lvlOverride w:ilvl="2">
      <w:lvl w:ilvl="2">
        <w:start w:val="1"/>
        <w:numFmt w:val="decimal"/>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lowerLetter"/>
        <w:lvlText w:val="(%6)"/>
        <w:lvlJc w:val="left"/>
        <w:pPr>
          <w:ind w:left="0" w:firstLine="0"/>
        </w:pPr>
      </w:lvl>
    </w:lvlOverride>
    <w:lvlOverride w:ilvl="6">
      <w:lvl w:ilvl="6">
        <w:start w:val="1"/>
        <w:numFmt w:val="lowerRoman"/>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3" w16cid:durableId="1039864923">
    <w:abstractNumId w:val="1"/>
    <w:lvlOverride w:ilvl="0">
      <w:lvl w:ilvl="0">
        <w:start w:val="1"/>
        <w:numFmt w:val="upperLetter"/>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upperLetter"/>
        <w:lvlText w:val="%3."/>
        <w:lvlJc w:val="left"/>
        <w:pPr>
          <w:ind w:left="0" w:firstLine="0"/>
        </w:pPr>
      </w:lvl>
    </w:lvlOverride>
    <w:lvlOverride w:ilvl="3">
      <w:lvl w:ilvl="3">
        <w:start w:val="1"/>
        <w:numFmt w:val="upperLetter"/>
        <w:lvlText w:val="%4."/>
        <w:lvlJc w:val="left"/>
        <w:pPr>
          <w:ind w:left="0" w:firstLine="0"/>
        </w:pPr>
      </w:lvl>
    </w:lvlOverride>
    <w:lvlOverride w:ilvl="4">
      <w:lvl w:ilvl="4">
        <w:start w:val="1"/>
        <w:numFmt w:val="upperLetter"/>
        <w:lvlText w:val="%5."/>
        <w:lvlJc w:val="left"/>
        <w:pPr>
          <w:ind w:left="0" w:firstLine="0"/>
        </w:pPr>
      </w:lvl>
    </w:lvlOverride>
    <w:lvlOverride w:ilvl="5">
      <w:lvl w:ilvl="5">
        <w:start w:val="1"/>
        <w:numFmt w:val="upperLetter"/>
        <w:lvlText w:val="%6."/>
        <w:lvlJc w:val="left"/>
        <w:pPr>
          <w:ind w:left="0" w:firstLine="0"/>
        </w:pPr>
      </w:lvl>
    </w:lvlOverride>
    <w:lvlOverride w:ilvl="6">
      <w:lvl w:ilvl="6">
        <w:start w:val="1"/>
        <w:numFmt w:val="upperLetter"/>
        <w:lvlText w:val="%7."/>
        <w:lvlJc w:val="left"/>
        <w:pPr>
          <w:ind w:left="0" w:firstLine="0"/>
        </w:pPr>
      </w:lvl>
    </w:lvlOverride>
    <w:lvlOverride w:ilvl="7">
      <w:lvl w:ilvl="7">
        <w:start w:val="1"/>
        <w:numFmt w:val="upperLetter"/>
        <w:lvlText w:val="%8."/>
        <w:lvlJc w:val="left"/>
        <w:pPr>
          <w:ind w:left="0" w:firstLine="0"/>
        </w:pPr>
      </w:lvl>
    </w:lvlOverride>
    <w:lvlOverride w:ilvl="8">
      <w:lvl w:ilvl="8">
        <w:numFmt w:val="decimal"/>
        <w:lvlText w:val=""/>
        <w:lvlJc w:val="left"/>
      </w:lvl>
    </w:lvlOverride>
  </w:num>
  <w:num w:numId="4" w16cid:durableId="699938940">
    <w:abstractNumId w:val="9"/>
  </w:num>
  <w:num w:numId="5" w16cid:durableId="607811732">
    <w:abstractNumId w:val="10"/>
  </w:num>
  <w:num w:numId="6" w16cid:durableId="1515611327">
    <w:abstractNumId w:val="10"/>
  </w:num>
  <w:num w:numId="7" w16cid:durableId="1468819121">
    <w:abstractNumId w:val="5"/>
  </w:num>
  <w:num w:numId="8" w16cid:durableId="1253930237">
    <w:abstractNumId w:val="4"/>
  </w:num>
  <w:num w:numId="9" w16cid:durableId="1484733721">
    <w:abstractNumId w:val="12"/>
  </w:num>
  <w:num w:numId="10" w16cid:durableId="44373184">
    <w:abstractNumId w:val="3"/>
  </w:num>
  <w:num w:numId="11" w16cid:durableId="430781543">
    <w:abstractNumId w:val="2"/>
  </w:num>
  <w:num w:numId="12" w16cid:durableId="1189179932">
    <w:abstractNumId w:val="8"/>
  </w:num>
  <w:num w:numId="13" w16cid:durableId="802314661">
    <w:abstractNumId w:val="7"/>
  </w:num>
  <w:num w:numId="14" w16cid:durableId="517306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33"/>
    <w:rsid w:val="00006346"/>
    <w:rsid w:val="00013AD2"/>
    <w:rsid w:val="00031F0A"/>
    <w:rsid w:val="00040492"/>
    <w:rsid w:val="0004200A"/>
    <w:rsid w:val="00052200"/>
    <w:rsid w:val="00082C86"/>
    <w:rsid w:val="000B6749"/>
    <w:rsid w:val="000B7E3B"/>
    <w:rsid w:val="000D5FC9"/>
    <w:rsid w:val="000E36BD"/>
    <w:rsid w:val="000E43EE"/>
    <w:rsid w:val="000F6F51"/>
    <w:rsid w:val="001013DE"/>
    <w:rsid w:val="00107A01"/>
    <w:rsid w:val="00110540"/>
    <w:rsid w:val="0011203B"/>
    <w:rsid w:val="0011229B"/>
    <w:rsid w:val="001122D4"/>
    <w:rsid w:val="001159AB"/>
    <w:rsid w:val="00116720"/>
    <w:rsid w:val="0013223E"/>
    <w:rsid w:val="00140B1F"/>
    <w:rsid w:val="00140E83"/>
    <w:rsid w:val="00143528"/>
    <w:rsid w:val="00152D2D"/>
    <w:rsid w:val="0017264E"/>
    <w:rsid w:val="001779E0"/>
    <w:rsid w:val="00183599"/>
    <w:rsid w:val="0019062C"/>
    <w:rsid w:val="00196F56"/>
    <w:rsid w:val="001B4051"/>
    <w:rsid w:val="001D3678"/>
    <w:rsid w:val="001D487F"/>
    <w:rsid w:val="002004A1"/>
    <w:rsid w:val="002062A6"/>
    <w:rsid w:val="00207BD4"/>
    <w:rsid w:val="00211BB7"/>
    <w:rsid w:val="002144E3"/>
    <w:rsid w:val="002521F5"/>
    <w:rsid w:val="00252E37"/>
    <w:rsid w:val="002665EF"/>
    <w:rsid w:val="00272AC3"/>
    <w:rsid w:val="002731A0"/>
    <w:rsid w:val="0027418B"/>
    <w:rsid w:val="0028784F"/>
    <w:rsid w:val="00293189"/>
    <w:rsid w:val="002B640C"/>
    <w:rsid w:val="002F06A6"/>
    <w:rsid w:val="002F43B4"/>
    <w:rsid w:val="002F715A"/>
    <w:rsid w:val="00301B42"/>
    <w:rsid w:val="00327F22"/>
    <w:rsid w:val="00337FEA"/>
    <w:rsid w:val="00344004"/>
    <w:rsid w:val="00345800"/>
    <w:rsid w:val="003714CD"/>
    <w:rsid w:val="00394029"/>
    <w:rsid w:val="003D290F"/>
    <w:rsid w:val="003D7A7A"/>
    <w:rsid w:val="003E4558"/>
    <w:rsid w:val="003F01A8"/>
    <w:rsid w:val="003F66B7"/>
    <w:rsid w:val="0041122C"/>
    <w:rsid w:val="00430ED9"/>
    <w:rsid w:val="00433716"/>
    <w:rsid w:val="00435848"/>
    <w:rsid w:val="00435DB7"/>
    <w:rsid w:val="00440134"/>
    <w:rsid w:val="00446F80"/>
    <w:rsid w:val="00462F76"/>
    <w:rsid w:val="00464F04"/>
    <w:rsid w:val="00483462"/>
    <w:rsid w:val="004911D7"/>
    <w:rsid w:val="004A23C5"/>
    <w:rsid w:val="004B1A03"/>
    <w:rsid w:val="004B26E4"/>
    <w:rsid w:val="004B6ECE"/>
    <w:rsid w:val="004D738F"/>
    <w:rsid w:val="004E7DC0"/>
    <w:rsid w:val="004F1DA9"/>
    <w:rsid w:val="00502AC4"/>
    <w:rsid w:val="005058BE"/>
    <w:rsid w:val="0051157E"/>
    <w:rsid w:val="00515BD4"/>
    <w:rsid w:val="00516D7F"/>
    <w:rsid w:val="00523264"/>
    <w:rsid w:val="00527F36"/>
    <w:rsid w:val="0054681E"/>
    <w:rsid w:val="00546FE9"/>
    <w:rsid w:val="00561501"/>
    <w:rsid w:val="0057013E"/>
    <w:rsid w:val="005706FD"/>
    <w:rsid w:val="005753C3"/>
    <w:rsid w:val="0058023B"/>
    <w:rsid w:val="005A5342"/>
    <w:rsid w:val="005C2572"/>
    <w:rsid w:val="005F341A"/>
    <w:rsid w:val="00615BF1"/>
    <w:rsid w:val="00625CAB"/>
    <w:rsid w:val="00631522"/>
    <w:rsid w:val="0063160A"/>
    <w:rsid w:val="00637614"/>
    <w:rsid w:val="00653843"/>
    <w:rsid w:val="0065750B"/>
    <w:rsid w:val="00657796"/>
    <w:rsid w:val="006831BE"/>
    <w:rsid w:val="006921F0"/>
    <w:rsid w:val="006A7AA7"/>
    <w:rsid w:val="006B26E6"/>
    <w:rsid w:val="006B5A5F"/>
    <w:rsid w:val="006C19AD"/>
    <w:rsid w:val="006C2E4A"/>
    <w:rsid w:val="006C3F42"/>
    <w:rsid w:val="006D6EA5"/>
    <w:rsid w:val="006E6C53"/>
    <w:rsid w:val="006F4047"/>
    <w:rsid w:val="006F626D"/>
    <w:rsid w:val="006F66D9"/>
    <w:rsid w:val="00712215"/>
    <w:rsid w:val="00714114"/>
    <w:rsid w:val="00714547"/>
    <w:rsid w:val="00737E10"/>
    <w:rsid w:val="007844F6"/>
    <w:rsid w:val="007940BC"/>
    <w:rsid w:val="007A1A86"/>
    <w:rsid w:val="007A543D"/>
    <w:rsid w:val="007A75DF"/>
    <w:rsid w:val="007B0F5E"/>
    <w:rsid w:val="00802831"/>
    <w:rsid w:val="008064E9"/>
    <w:rsid w:val="0080702A"/>
    <w:rsid w:val="00820DCC"/>
    <w:rsid w:val="00845307"/>
    <w:rsid w:val="0084785A"/>
    <w:rsid w:val="00860DFA"/>
    <w:rsid w:val="00873189"/>
    <w:rsid w:val="0088452D"/>
    <w:rsid w:val="00884533"/>
    <w:rsid w:val="00894260"/>
    <w:rsid w:val="008C78E8"/>
    <w:rsid w:val="00922401"/>
    <w:rsid w:val="0095306D"/>
    <w:rsid w:val="00955EDB"/>
    <w:rsid w:val="009B3090"/>
    <w:rsid w:val="009B3BE2"/>
    <w:rsid w:val="009B7602"/>
    <w:rsid w:val="009E043F"/>
    <w:rsid w:val="00A053F2"/>
    <w:rsid w:val="00A21E24"/>
    <w:rsid w:val="00A24C3E"/>
    <w:rsid w:val="00A275CC"/>
    <w:rsid w:val="00A56B97"/>
    <w:rsid w:val="00A57D19"/>
    <w:rsid w:val="00A6094D"/>
    <w:rsid w:val="00A74588"/>
    <w:rsid w:val="00AF58C6"/>
    <w:rsid w:val="00B14136"/>
    <w:rsid w:val="00B331C8"/>
    <w:rsid w:val="00B469E1"/>
    <w:rsid w:val="00B50A62"/>
    <w:rsid w:val="00B9365E"/>
    <w:rsid w:val="00B9690E"/>
    <w:rsid w:val="00BB3454"/>
    <w:rsid w:val="00BD1C85"/>
    <w:rsid w:val="00BF11D3"/>
    <w:rsid w:val="00BF5109"/>
    <w:rsid w:val="00C1427B"/>
    <w:rsid w:val="00C36642"/>
    <w:rsid w:val="00C4091A"/>
    <w:rsid w:val="00C45353"/>
    <w:rsid w:val="00C572F9"/>
    <w:rsid w:val="00CB3F1F"/>
    <w:rsid w:val="00CE5998"/>
    <w:rsid w:val="00CF3D8E"/>
    <w:rsid w:val="00D020EF"/>
    <w:rsid w:val="00D406EA"/>
    <w:rsid w:val="00D43E57"/>
    <w:rsid w:val="00D53259"/>
    <w:rsid w:val="00D55DF3"/>
    <w:rsid w:val="00D63788"/>
    <w:rsid w:val="00D7645F"/>
    <w:rsid w:val="00D82F13"/>
    <w:rsid w:val="00D87223"/>
    <w:rsid w:val="00DA1960"/>
    <w:rsid w:val="00DA6708"/>
    <w:rsid w:val="00DA6EAD"/>
    <w:rsid w:val="00E11DE9"/>
    <w:rsid w:val="00E12C40"/>
    <w:rsid w:val="00E20B5B"/>
    <w:rsid w:val="00E229B0"/>
    <w:rsid w:val="00E26BFC"/>
    <w:rsid w:val="00E549B8"/>
    <w:rsid w:val="00E55F26"/>
    <w:rsid w:val="00E7617C"/>
    <w:rsid w:val="00EA117F"/>
    <w:rsid w:val="00EC0990"/>
    <w:rsid w:val="00EC4A8E"/>
    <w:rsid w:val="00ED192F"/>
    <w:rsid w:val="00EF5DD6"/>
    <w:rsid w:val="00F07E76"/>
    <w:rsid w:val="00F212FC"/>
    <w:rsid w:val="00F25862"/>
    <w:rsid w:val="00F32809"/>
    <w:rsid w:val="00F4509C"/>
    <w:rsid w:val="00F46813"/>
    <w:rsid w:val="00F57B6B"/>
    <w:rsid w:val="00F64522"/>
    <w:rsid w:val="00F831BE"/>
    <w:rsid w:val="00F85DC1"/>
    <w:rsid w:val="00FC73BE"/>
    <w:rsid w:val="00FD2B5E"/>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FA5B72"/>
  <w15:chartTrackingRefBased/>
  <w15:docId w15:val="{396F8DD8-D823-44D1-9F1E-ECC2509A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714C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37E10"/>
    <w:pPr>
      <w:keepNext/>
      <w:widowControl/>
      <w:overflowPunct w:val="0"/>
      <w:textAlignment w:val="baseline"/>
      <w:outlineLvl w:val="1"/>
    </w:pPr>
    <w:rPr>
      <w:rFonts w:ascii="Garamond" w:hAnsi="Garamond"/>
      <w:i/>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116720"/>
    <w:rPr>
      <w:color w:val="0000FF"/>
      <w:u w:val="single"/>
    </w:rPr>
  </w:style>
  <w:style w:type="paragraph" w:styleId="BalloonText">
    <w:name w:val="Balloon Text"/>
    <w:basedOn w:val="Normal"/>
    <w:semiHidden/>
    <w:rsid w:val="00211BB7"/>
    <w:rPr>
      <w:rFonts w:ascii="Tahoma" w:hAnsi="Tahoma" w:cs="Tahoma"/>
      <w:sz w:val="16"/>
      <w:szCs w:val="16"/>
    </w:rPr>
  </w:style>
  <w:style w:type="paragraph" w:styleId="Header">
    <w:name w:val="header"/>
    <w:basedOn w:val="Normal"/>
    <w:rsid w:val="00523264"/>
    <w:pPr>
      <w:tabs>
        <w:tab w:val="center" w:pos="4320"/>
        <w:tab w:val="right" w:pos="8640"/>
      </w:tabs>
    </w:pPr>
  </w:style>
  <w:style w:type="paragraph" w:styleId="Footer">
    <w:name w:val="footer"/>
    <w:basedOn w:val="Normal"/>
    <w:rsid w:val="00523264"/>
    <w:pPr>
      <w:tabs>
        <w:tab w:val="center" w:pos="4320"/>
        <w:tab w:val="right" w:pos="8640"/>
      </w:tabs>
    </w:pPr>
  </w:style>
  <w:style w:type="paragraph" w:styleId="BodyText">
    <w:name w:val="Body Text"/>
    <w:basedOn w:val="Normal"/>
    <w:rsid w:val="00737E10"/>
    <w:pPr>
      <w:widowControl/>
      <w:autoSpaceDE/>
      <w:autoSpaceDN/>
      <w:adjustRightInd/>
      <w:spacing w:after="240" w:line="240" w:lineRule="atLeast"/>
      <w:ind w:firstLine="360"/>
      <w:jc w:val="both"/>
    </w:pPr>
    <w:rPr>
      <w:rFonts w:ascii="Garamond" w:eastAsia="MS Mincho" w:hAnsi="Garamond"/>
      <w:kern w:val="18"/>
      <w:sz w:val="20"/>
      <w:szCs w:val="20"/>
    </w:rPr>
  </w:style>
  <w:style w:type="character" w:customStyle="1" w:styleId="Heading1Char">
    <w:name w:val="Heading 1 Char"/>
    <w:link w:val="Heading1"/>
    <w:uiPriority w:val="9"/>
    <w:rsid w:val="003714CD"/>
    <w:rPr>
      <w:rFonts w:ascii="Cambria" w:eastAsia="Times New Roman" w:hAnsi="Cambria" w:cs="Times New Roman"/>
      <w:b/>
      <w:bCs/>
      <w:kern w:val="32"/>
      <w:sz w:val="32"/>
      <w:szCs w:val="32"/>
    </w:rPr>
  </w:style>
  <w:style w:type="paragraph" w:styleId="NoSpacing">
    <w:name w:val="No Spacing"/>
    <w:uiPriority w:val="1"/>
    <w:qFormat/>
    <w:rsid w:val="00802831"/>
    <w:rPr>
      <w:rFonts w:ascii="Calibri" w:eastAsia="Calibri" w:hAnsi="Calibri"/>
      <w:sz w:val="22"/>
      <w:szCs w:val="22"/>
    </w:rPr>
  </w:style>
  <w:style w:type="paragraph" w:customStyle="1" w:styleId="Level1">
    <w:name w:val="Level 1"/>
    <w:basedOn w:val="Normal"/>
    <w:rsid w:val="002521F5"/>
    <w:pPr>
      <w:tabs>
        <w:tab w:val="num" w:pos="360"/>
      </w:tabs>
      <w:ind w:left="2880" w:hanging="720"/>
      <w:outlineLvl w:val="0"/>
    </w:pPr>
  </w:style>
  <w:style w:type="paragraph" w:styleId="ListParagraph">
    <w:name w:val="List Paragraph"/>
    <w:basedOn w:val="Normal"/>
    <w:uiPriority w:val="34"/>
    <w:qFormat/>
    <w:rsid w:val="00252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7551">
      <w:bodyDiv w:val="1"/>
      <w:marLeft w:val="0"/>
      <w:marRight w:val="0"/>
      <w:marTop w:val="0"/>
      <w:marBottom w:val="0"/>
      <w:divBdr>
        <w:top w:val="none" w:sz="0" w:space="0" w:color="auto"/>
        <w:left w:val="none" w:sz="0" w:space="0" w:color="auto"/>
        <w:bottom w:val="none" w:sz="0" w:space="0" w:color="auto"/>
        <w:right w:val="none" w:sz="0" w:space="0" w:color="auto"/>
      </w:divBdr>
    </w:div>
    <w:div w:id="209267420">
      <w:bodyDiv w:val="1"/>
      <w:marLeft w:val="0"/>
      <w:marRight w:val="0"/>
      <w:marTop w:val="0"/>
      <w:marBottom w:val="0"/>
      <w:divBdr>
        <w:top w:val="none" w:sz="0" w:space="0" w:color="auto"/>
        <w:left w:val="none" w:sz="0" w:space="0" w:color="auto"/>
        <w:bottom w:val="none" w:sz="0" w:space="0" w:color="auto"/>
        <w:right w:val="none" w:sz="0" w:space="0" w:color="auto"/>
      </w:divBdr>
    </w:div>
    <w:div w:id="385614085">
      <w:bodyDiv w:val="1"/>
      <w:marLeft w:val="0"/>
      <w:marRight w:val="0"/>
      <w:marTop w:val="0"/>
      <w:marBottom w:val="0"/>
      <w:divBdr>
        <w:top w:val="none" w:sz="0" w:space="0" w:color="auto"/>
        <w:left w:val="none" w:sz="0" w:space="0" w:color="auto"/>
        <w:bottom w:val="none" w:sz="0" w:space="0" w:color="auto"/>
        <w:right w:val="none" w:sz="0" w:space="0" w:color="auto"/>
      </w:divBdr>
    </w:div>
    <w:div w:id="472915526">
      <w:bodyDiv w:val="1"/>
      <w:marLeft w:val="0"/>
      <w:marRight w:val="0"/>
      <w:marTop w:val="0"/>
      <w:marBottom w:val="0"/>
      <w:divBdr>
        <w:top w:val="none" w:sz="0" w:space="0" w:color="auto"/>
        <w:left w:val="none" w:sz="0" w:space="0" w:color="auto"/>
        <w:bottom w:val="none" w:sz="0" w:space="0" w:color="auto"/>
        <w:right w:val="none" w:sz="0" w:space="0" w:color="auto"/>
      </w:divBdr>
    </w:div>
    <w:div w:id="11325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29D113B6D2CD47A30452C99FD6B64D" ma:contentTypeVersion="15" ma:contentTypeDescription="Create a new document." ma:contentTypeScope="" ma:versionID="a7b13a79ce96610261dd5dfc31a2734a">
  <xsd:schema xmlns:xsd="http://www.w3.org/2001/XMLSchema" xmlns:xs="http://www.w3.org/2001/XMLSchema" xmlns:p="http://schemas.microsoft.com/office/2006/metadata/properties" xmlns:ns2="cfb9654a-70b6-46d0-bb7e-fca59d441d31" xmlns:ns3="989599a4-fcda-46b9-a8ba-b6cc38397c5f" targetNamespace="http://schemas.microsoft.com/office/2006/metadata/properties" ma:root="true" ma:fieldsID="754031b2c4b584671e961059f92b32ff" ns2:_="" ns3:_="">
    <xsd:import namespace="cfb9654a-70b6-46d0-bb7e-fca59d441d31"/>
    <xsd:import namespace="989599a4-fcda-46b9-a8ba-b6cc38397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9654a-70b6-46d0-bb7e-fca59d441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9d4bca-2980-44b9-892c-325782d7d1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599a4-fcda-46b9-a8ba-b6cc38397c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cb38f0b-46da-4765-8ddc-fbccff8d5d4c}" ma:internalName="TaxCatchAll" ma:showField="CatchAllData" ma:web="989599a4-fcda-46b9-a8ba-b6cc38397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9599a4-fcda-46b9-a8ba-b6cc38397c5f" xsi:nil="true"/>
    <lcf76f155ced4ddcb4097134ff3c332f xmlns="cfb9654a-70b6-46d0-bb7e-fca59d441d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848CC2-B428-421A-8E76-C8EBB44A885D}">
  <ds:schemaRefs>
    <ds:schemaRef ds:uri="http://schemas.microsoft.com/sharepoint/v3/contenttype/forms"/>
  </ds:schemaRefs>
</ds:datastoreItem>
</file>

<file path=customXml/itemProps2.xml><?xml version="1.0" encoding="utf-8"?>
<ds:datastoreItem xmlns:ds="http://schemas.openxmlformats.org/officeDocument/2006/customXml" ds:itemID="{66734AC1-9525-41A4-8CC4-C65EA2A1FF56}"/>
</file>

<file path=customXml/itemProps3.xml><?xml version="1.0" encoding="utf-8"?>
<ds:datastoreItem xmlns:ds="http://schemas.openxmlformats.org/officeDocument/2006/customXml" ds:itemID="{94E98526-9CE4-4802-B680-341C14BC8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599</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Judge Tom Sehon</vt:lpstr>
    </vt:vector>
  </TitlesOfParts>
  <Company>Heart of Texas Council of Governments</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Tom Sehon</dc:title>
  <dc:subject/>
  <dc:creator>Brenda Khoury</dc:creator>
  <cp:keywords/>
  <dc:description/>
  <cp:lastModifiedBy>Andy Davis</cp:lastModifiedBy>
  <cp:revision>45</cp:revision>
  <cp:lastPrinted>2022-03-24T14:46:00Z</cp:lastPrinted>
  <dcterms:created xsi:type="dcterms:W3CDTF">2023-11-08T14:21:00Z</dcterms:created>
  <dcterms:modified xsi:type="dcterms:W3CDTF">2023-11-13T17:20:00Z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0x0101000C4332BC7B5A984A82DF490B934B9AC1</vt:lpwstr>
  </property>
</Properties>
</file>